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DFE6E2" w14:textId="77777777" w:rsidR="00715B1D" w:rsidRDefault="000E6B6F" w:rsidP="00715B1D">
      <w:pPr>
        <w:jc w:val="center"/>
      </w:pPr>
      <w:r>
        <w:rPr>
          <w:noProof/>
          <w:lang w:val="en-US"/>
        </w:rPr>
        <mc:AlternateContent>
          <mc:Choice Requires="wps">
            <w:drawing>
              <wp:anchor distT="0" distB="0" distL="114300" distR="114300" simplePos="0" relativeHeight="251659264" behindDoc="0" locked="0" layoutInCell="1" allowOverlap="1" wp14:anchorId="7E442D0A" wp14:editId="1880D205">
                <wp:simplePos x="0" y="0"/>
                <wp:positionH relativeFrom="margin">
                  <wp:align>right</wp:align>
                </wp:positionH>
                <wp:positionV relativeFrom="paragraph">
                  <wp:posOffset>-227965</wp:posOffset>
                </wp:positionV>
                <wp:extent cx="5314950" cy="1524000"/>
                <wp:effectExtent l="57150" t="38100" r="57150" b="76200"/>
                <wp:wrapNone/>
                <wp:docPr id="1" name="Text Box 1"/>
                <wp:cNvGraphicFramePr/>
                <a:graphic xmlns:a="http://schemas.openxmlformats.org/drawingml/2006/main">
                  <a:graphicData uri="http://schemas.microsoft.com/office/word/2010/wordprocessingShape">
                    <wps:wsp>
                      <wps:cNvSpPr txBox="1"/>
                      <wps:spPr>
                        <a:xfrm>
                          <a:off x="0" y="0"/>
                          <a:ext cx="5314950" cy="1524000"/>
                        </a:xfrm>
                        <a:prstGeom prst="rect">
                          <a:avLst/>
                        </a:prstGeom>
                        <a:ln/>
                      </wps:spPr>
                      <wps:style>
                        <a:lnRef idx="0">
                          <a:schemeClr val="accent1"/>
                        </a:lnRef>
                        <a:fillRef idx="3">
                          <a:schemeClr val="accent1"/>
                        </a:fillRef>
                        <a:effectRef idx="3">
                          <a:schemeClr val="accent1"/>
                        </a:effectRef>
                        <a:fontRef idx="minor">
                          <a:schemeClr val="lt1"/>
                        </a:fontRef>
                      </wps:style>
                      <wps:txbx>
                        <w:txbxContent>
                          <w:p w14:paraId="13D852EC" w14:textId="77777777" w:rsidR="00715B1D" w:rsidRPr="009F173A" w:rsidRDefault="009F173A" w:rsidP="00715B1D">
                            <w:pPr>
                              <w:jc w:val="center"/>
                              <w:rPr>
                                <w:rFonts w:ascii="Arial" w:hAnsi="Arial" w:cs="Arial"/>
                                <w:b/>
                                <w:i/>
                                <w:sz w:val="48"/>
                                <w:szCs w:val="48"/>
                              </w:rPr>
                            </w:pPr>
                            <w:proofErr w:type="spellStart"/>
                            <w:r>
                              <w:rPr>
                                <w:rFonts w:ascii="Arial" w:hAnsi="Arial" w:cs="Arial"/>
                                <w:b/>
                                <w:sz w:val="48"/>
                                <w:szCs w:val="48"/>
                              </w:rPr>
                              <w:t>Watch@Home</w:t>
                            </w:r>
                            <w:r>
                              <w:rPr>
                                <w:rFonts w:ascii="Arial" w:hAnsi="Arial" w:cs="Arial"/>
                                <w:b/>
                                <w:i/>
                                <w:sz w:val="48"/>
                                <w:szCs w:val="48"/>
                              </w:rPr>
                              <w:t>Monmouthshire</w:t>
                            </w:r>
                            <w:proofErr w:type="spellEnd"/>
                          </w:p>
                          <w:p w14:paraId="6CF1D942" w14:textId="77777777" w:rsidR="00715B1D" w:rsidRPr="00E67418" w:rsidRDefault="00715B1D" w:rsidP="00715B1D">
                            <w:pPr>
                              <w:jc w:val="center"/>
                              <w:rPr>
                                <w:rFonts w:ascii="Arial" w:hAnsi="Arial" w:cs="Arial"/>
                                <w:b/>
                                <w:sz w:val="28"/>
                                <w:szCs w:val="28"/>
                              </w:rPr>
                            </w:pPr>
                            <w:r w:rsidRPr="00E67418">
                              <w:rPr>
                                <w:rFonts w:ascii="Arial" w:hAnsi="Arial" w:cs="Arial"/>
                                <w:b/>
                                <w:sz w:val="28"/>
                                <w:szCs w:val="28"/>
                              </w:rPr>
                              <w:t>Provided by Monmouthshire NCN</w:t>
                            </w:r>
                            <w:r w:rsidR="009F173A">
                              <w:rPr>
                                <w:rFonts w:ascii="Arial" w:hAnsi="Arial" w:cs="Arial"/>
                                <w:b/>
                                <w:sz w:val="28"/>
                                <w:szCs w:val="28"/>
                              </w:rPr>
                              <w:t>s</w:t>
                            </w:r>
                          </w:p>
                          <w:p w14:paraId="1528BBA8" w14:textId="77777777" w:rsidR="00715B1D" w:rsidRPr="00E67418" w:rsidRDefault="00715B1D" w:rsidP="00715B1D">
                            <w:pPr>
                              <w:jc w:val="center"/>
                              <w:rPr>
                                <w:rFonts w:ascii="Arial" w:hAnsi="Arial" w:cs="Arial"/>
                                <w:i/>
                              </w:rPr>
                            </w:pPr>
                            <w:r w:rsidRPr="00E67418">
                              <w:rPr>
                                <w:rFonts w:ascii="Arial" w:hAnsi="Arial" w:cs="Arial"/>
                                <w:i/>
                              </w:rPr>
                              <w:t>Working together to improve the he</w:t>
                            </w:r>
                            <w:r w:rsidR="009F173A">
                              <w:rPr>
                                <w:rFonts w:ascii="Arial" w:hAnsi="Arial" w:cs="Arial"/>
                                <w:i/>
                              </w:rPr>
                              <w:t xml:space="preserve">alth and wellbeing of the </w:t>
                            </w:r>
                            <w:r w:rsidRPr="00E67418">
                              <w:rPr>
                                <w:rFonts w:ascii="Arial" w:hAnsi="Arial" w:cs="Arial"/>
                                <w:i/>
                              </w:rPr>
                              <w:t>Monmouthshire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67.3pt;margin-top:-17.95pt;width:418.5pt;height:120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" fillcolor="#65a0d7 [3028]" stroked="f">
                <v:fill color2="#5898d4 [3172]" rotate="t" colors="0 #71a6db;.5 #559bdb;1 #438ac9" focus="100%" type="gradient">
                  <o:fill v:ext="view" type="gradientUnscaled"/>
                </v:fill>
                <v:shadow on="t" color="black" opacity="41287f" offset="0,1.5pt"/>
                <v:textbox>
                  <w:txbxContent>
                    <w:p w:rsidR="00715B1D" w:rsidRPr="009F173A" w:rsidRDefault="009F173A" w:rsidP="00715B1D">
                      <w:pPr>
                        <w:jc w:val="center"/>
                        <w:rPr>
                          <w:rFonts w:ascii="Arial" w:hAnsi="Arial" w:cs="Arial"/>
                          <w:b/>
                          <w:i/>
                          <w:sz w:val="48"/>
                          <w:szCs w:val="48"/>
                        </w:rPr>
                      </w:pPr>
                      <w:proofErr w:type="spellStart"/>
                      <w:r>
                        <w:rPr>
                          <w:rFonts w:ascii="Arial" w:hAnsi="Arial" w:cs="Arial"/>
                          <w:b/>
                          <w:sz w:val="48"/>
                          <w:szCs w:val="48"/>
                        </w:rPr>
                        <w:t>Watch@Home</w:t>
                      </w:r>
                      <w:r>
                        <w:rPr>
                          <w:rFonts w:ascii="Arial" w:hAnsi="Arial" w:cs="Arial"/>
                          <w:b/>
                          <w:i/>
                          <w:sz w:val="48"/>
                          <w:szCs w:val="48"/>
                        </w:rPr>
                        <w:t>Monmouthshire</w:t>
                      </w:r>
                      <w:proofErr w:type="spellEnd"/>
                    </w:p>
                    <w:p w:rsidR="00715B1D" w:rsidRPr="00E67418" w:rsidRDefault="00715B1D" w:rsidP="00715B1D">
                      <w:pPr>
                        <w:jc w:val="center"/>
                        <w:rPr>
                          <w:rFonts w:ascii="Arial" w:hAnsi="Arial" w:cs="Arial"/>
                          <w:b/>
                          <w:sz w:val="28"/>
                          <w:szCs w:val="28"/>
                        </w:rPr>
                      </w:pPr>
                      <w:r w:rsidRPr="00E67418">
                        <w:rPr>
                          <w:rFonts w:ascii="Arial" w:hAnsi="Arial" w:cs="Arial"/>
                          <w:b/>
                          <w:sz w:val="28"/>
                          <w:szCs w:val="28"/>
                        </w:rPr>
                        <w:t>Provided by Monmouthshire NCN</w:t>
                      </w:r>
                      <w:r w:rsidR="009F173A">
                        <w:rPr>
                          <w:rFonts w:ascii="Arial" w:hAnsi="Arial" w:cs="Arial"/>
                          <w:b/>
                          <w:sz w:val="28"/>
                          <w:szCs w:val="28"/>
                        </w:rPr>
                        <w:t>s</w:t>
                      </w:r>
                    </w:p>
                    <w:p w:rsidR="00715B1D" w:rsidRPr="00E67418" w:rsidRDefault="00715B1D" w:rsidP="00715B1D">
                      <w:pPr>
                        <w:jc w:val="center"/>
                        <w:rPr>
                          <w:rFonts w:ascii="Arial" w:hAnsi="Arial" w:cs="Arial"/>
                          <w:i/>
                        </w:rPr>
                      </w:pPr>
                      <w:r w:rsidRPr="00E67418">
                        <w:rPr>
                          <w:rFonts w:ascii="Arial" w:hAnsi="Arial" w:cs="Arial"/>
                          <w:i/>
                        </w:rPr>
                        <w:t>Working together to improve the he</w:t>
                      </w:r>
                      <w:r w:rsidR="009F173A">
                        <w:rPr>
                          <w:rFonts w:ascii="Arial" w:hAnsi="Arial" w:cs="Arial"/>
                          <w:i/>
                        </w:rPr>
                        <w:t xml:space="preserve">alth and wellbeing of the </w:t>
                      </w:r>
                      <w:r w:rsidRPr="00E67418">
                        <w:rPr>
                          <w:rFonts w:ascii="Arial" w:hAnsi="Arial" w:cs="Arial"/>
                          <w:i/>
                        </w:rPr>
                        <w:t>Monmouthshire community</w:t>
                      </w:r>
                    </w:p>
                  </w:txbxContent>
                </v:textbox>
                <w10:wrap anchorx="margin"/>
              </v:shape>
            </w:pict>
          </mc:Fallback>
        </mc:AlternateContent>
      </w:r>
    </w:p>
    <w:p w14:paraId="28A92F9D" w14:textId="77777777" w:rsidR="00715B1D" w:rsidRPr="00715B1D" w:rsidRDefault="00715B1D" w:rsidP="00715B1D"/>
    <w:p w14:paraId="7D9466C2" w14:textId="77777777" w:rsidR="00715B1D" w:rsidRPr="00715B1D" w:rsidRDefault="00715B1D" w:rsidP="00715B1D"/>
    <w:p w14:paraId="41372C2E" w14:textId="77777777" w:rsidR="00715B1D" w:rsidRDefault="00715B1D" w:rsidP="00715B1D"/>
    <w:p w14:paraId="7CA6C124" w14:textId="77777777" w:rsidR="00F06171" w:rsidRDefault="00715B1D" w:rsidP="00715B1D">
      <w:pPr>
        <w:tabs>
          <w:tab w:val="left" w:pos="6225"/>
        </w:tabs>
      </w:pPr>
      <w:r>
        <w:tab/>
      </w:r>
    </w:p>
    <w:p w14:paraId="244C7984" w14:textId="77777777" w:rsidR="00466DE6" w:rsidRPr="00466DE6" w:rsidRDefault="00466DE6" w:rsidP="00466DE6">
      <w:pPr>
        <w:rPr>
          <w:rFonts w:ascii="Arial" w:hAnsi="Arial" w:cs="Arial"/>
          <w:b/>
        </w:rPr>
      </w:pPr>
    </w:p>
    <w:p w14:paraId="24DE851C" w14:textId="77777777" w:rsidR="00466DE6" w:rsidRPr="00466DE6" w:rsidRDefault="00466DE6" w:rsidP="00466DE6">
      <w:pPr>
        <w:jc w:val="both"/>
        <w:rPr>
          <w:rFonts w:ascii="Arial" w:hAnsi="Arial" w:cs="Arial"/>
          <w:b/>
          <w:sz w:val="24"/>
          <w:szCs w:val="24"/>
        </w:rPr>
      </w:pPr>
      <w:r w:rsidRPr="00466DE6">
        <w:rPr>
          <w:rFonts w:ascii="Arial" w:hAnsi="Arial" w:cs="Arial"/>
          <w:b/>
          <w:sz w:val="24"/>
          <w:szCs w:val="24"/>
        </w:rPr>
        <w:t>Why have I been given an oxygen probe?</w:t>
      </w:r>
    </w:p>
    <w:p w14:paraId="07A559F1" w14:textId="77777777" w:rsidR="00466DE6" w:rsidRPr="00466DE6" w:rsidRDefault="00466DE6" w:rsidP="00466DE6">
      <w:pPr>
        <w:jc w:val="both"/>
        <w:rPr>
          <w:rFonts w:ascii="Arial" w:hAnsi="Arial" w:cs="Arial"/>
          <w:sz w:val="24"/>
          <w:szCs w:val="24"/>
        </w:rPr>
      </w:pPr>
      <w:r w:rsidRPr="00466DE6">
        <w:rPr>
          <w:rFonts w:ascii="Arial" w:hAnsi="Arial" w:cs="Arial"/>
          <w:sz w:val="24"/>
          <w:szCs w:val="24"/>
        </w:rPr>
        <w:t xml:space="preserve">Your GP surgery have assessed you (this may be by phone, video consultation or face to face) as having symptoms of covid-19. They are happy that you can safely self-manage your condition at home without needing to go to hospital as long as your condition remains the same. However they want to monitor your oxygen levels to check that they do not decrease to 95% or below over the next week which could indicate that your condition might be worsening. </w:t>
      </w:r>
    </w:p>
    <w:p w14:paraId="6D783310" w14:textId="77777777" w:rsidR="00466DE6" w:rsidRPr="00466DE6" w:rsidRDefault="00466DE6" w:rsidP="00466DE6">
      <w:pPr>
        <w:jc w:val="both"/>
        <w:rPr>
          <w:rFonts w:ascii="Arial" w:hAnsi="Arial" w:cs="Arial"/>
          <w:b/>
          <w:sz w:val="24"/>
          <w:szCs w:val="24"/>
        </w:rPr>
      </w:pPr>
      <w:r w:rsidRPr="00466DE6">
        <w:rPr>
          <w:rFonts w:ascii="Arial" w:hAnsi="Arial" w:cs="Arial"/>
          <w:b/>
          <w:sz w:val="24"/>
          <w:szCs w:val="24"/>
        </w:rPr>
        <w:t>When do I check my oxygen levels?</w:t>
      </w:r>
    </w:p>
    <w:p w14:paraId="374BD5B7" w14:textId="77777777" w:rsidR="00466DE6" w:rsidRPr="00466DE6" w:rsidRDefault="00466DE6" w:rsidP="009F0AC4">
      <w:pPr>
        <w:autoSpaceDE w:val="0"/>
        <w:autoSpaceDN w:val="0"/>
        <w:adjustRightInd w:val="0"/>
        <w:spacing w:after="0" w:line="240" w:lineRule="auto"/>
        <w:jc w:val="both"/>
        <w:rPr>
          <w:rFonts w:ascii="Arial" w:hAnsi="Arial" w:cs="Arial"/>
          <w:sz w:val="24"/>
          <w:szCs w:val="24"/>
        </w:rPr>
      </w:pPr>
      <w:r w:rsidRPr="00466DE6">
        <w:rPr>
          <w:rFonts w:ascii="Arial" w:hAnsi="Arial" w:cs="Arial"/>
          <w:sz w:val="24"/>
          <w:szCs w:val="24"/>
        </w:rPr>
        <w:t xml:space="preserve">Please check your oxygen levels four time a day for the next week. Please also check your oxygen levels if you are feeling fatigued, more short of breath or if you feel hot or like you may have a temperature. To assist you please find a sheet that you can complete your readings. Please take these levels whilst sitting down and </w:t>
      </w:r>
      <w:r w:rsidRPr="00466DE6">
        <w:rPr>
          <w:rFonts w:ascii="Arial" w:hAnsi="Arial" w:cs="Arial"/>
          <w:color w:val="231F20"/>
          <w:sz w:val="24"/>
          <w:szCs w:val="24"/>
        </w:rPr>
        <w:t>after a 40-step walk or if not practical a one-minute sit-to-stand.</w:t>
      </w:r>
    </w:p>
    <w:p w14:paraId="73528C58" w14:textId="77777777" w:rsidR="003B092C" w:rsidRDefault="003B092C" w:rsidP="003B092C">
      <w:pPr>
        <w:autoSpaceDE w:val="0"/>
        <w:autoSpaceDN w:val="0"/>
        <w:adjustRightInd w:val="0"/>
        <w:spacing w:after="0" w:line="240" w:lineRule="auto"/>
        <w:rPr>
          <w:rFonts w:ascii="Arial" w:hAnsi="Arial" w:cs="Arial"/>
          <w:b/>
          <w:bCs/>
          <w:sz w:val="24"/>
          <w:szCs w:val="24"/>
          <w:u w:val="single"/>
        </w:rPr>
      </w:pPr>
    </w:p>
    <w:p w14:paraId="40DEF505" w14:textId="77777777" w:rsidR="003B092C" w:rsidRPr="003B092C" w:rsidRDefault="003B092C" w:rsidP="003B092C">
      <w:pPr>
        <w:autoSpaceDE w:val="0"/>
        <w:autoSpaceDN w:val="0"/>
        <w:adjustRightInd w:val="0"/>
        <w:spacing w:after="0" w:line="240" w:lineRule="auto"/>
        <w:rPr>
          <w:rFonts w:ascii="Arial" w:hAnsi="Arial" w:cs="Arial"/>
          <w:b/>
          <w:bCs/>
          <w:sz w:val="28"/>
          <w:szCs w:val="28"/>
          <w:u w:val="single"/>
        </w:rPr>
      </w:pPr>
      <w:r w:rsidRPr="003B092C">
        <w:rPr>
          <w:rFonts w:ascii="Arial" w:hAnsi="Arial" w:cs="Arial"/>
          <w:b/>
          <w:bCs/>
          <w:sz w:val="28"/>
          <w:szCs w:val="28"/>
          <w:u w:val="single"/>
        </w:rPr>
        <w:t>Ring 999 if:</w:t>
      </w:r>
    </w:p>
    <w:p w14:paraId="446A8DC5" w14:textId="77777777" w:rsidR="003B092C" w:rsidRDefault="003B092C" w:rsidP="003B092C">
      <w:pPr>
        <w:autoSpaceDE w:val="0"/>
        <w:autoSpaceDN w:val="0"/>
        <w:adjustRightInd w:val="0"/>
        <w:spacing w:after="0" w:line="240" w:lineRule="auto"/>
        <w:rPr>
          <w:rFonts w:ascii="Arial" w:hAnsi="Arial" w:cs="Arial"/>
          <w:b/>
          <w:bCs/>
          <w:sz w:val="24"/>
          <w:szCs w:val="24"/>
          <w:u w:val="single"/>
        </w:rPr>
      </w:pPr>
    </w:p>
    <w:p w14:paraId="46CD86F2" w14:textId="77777777" w:rsidR="003B092C" w:rsidRPr="003B092C" w:rsidRDefault="003B092C" w:rsidP="003B092C">
      <w:pPr>
        <w:autoSpaceDE w:val="0"/>
        <w:autoSpaceDN w:val="0"/>
        <w:adjustRightInd w:val="0"/>
        <w:spacing w:after="0" w:line="240" w:lineRule="auto"/>
        <w:rPr>
          <w:rFonts w:ascii="Arial" w:hAnsi="Arial" w:cs="Arial"/>
          <w:b/>
          <w:bCs/>
          <w:sz w:val="24"/>
          <w:szCs w:val="24"/>
          <w:u w:val="single"/>
        </w:rPr>
      </w:pPr>
      <w:r w:rsidRPr="003B092C">
        <w:rPr>
          <w:b/>
          <w:sz w:val="28"/>
          <w:szCs w:val="28"/>
        </w:rPr>
        <w:t>Your oxygen levels are 92% or below or your heart rate is over</w:t>
      </w:r>
      <w:r>
        <w:rPr>
          <w:b/>
          <w:sz w:val="28"/>
          <w:szCs w:val="28"/>
        </w:rPr>
        <w:t xml:space="preserve"> </w:t>
      </w:r>
      <w:r w:rsidR="00D761EE">
        <w:rPr>
          <w:b/>
          <w:sz w:val="28"/>
          <w:szCs w:val="28"/>
        </w:rPr>
        <w:softHyphen/>
        <w:t xml:space="preserve">_ </w:t>
      </w:r>
      <w:r>
        <w:rPr>
          <w:b/>
          <w:sz w:val="28"/>
          <w:szCs w:val="28"/>
        </w:rPr>
        <w:t>or</w:t>
      </w:r>
    </w:p>
    <w:p w14:paraId="55BEDD96" w14:textId="77777777" w:rsidR="003B092C" w:rsidRDefault="003B092C" w:rsidP="003B092C">
      <w:pPr>
        <w:autoSpaceDE w:val="0"/>
        <w:autoSpaceDN w:val="0"/>
        <w:adjustRightInd w:val="0"/>
        <w:spacing w:after="0" w:line="240" w:lineRule="auto"/>
        <w:rPr>
          <w:rFonts w:ascii="Arial" w:hAnsi="Arial" w:cs="Arial"/>
          <w:color w:val="000000"/>
          <w:sz w:val="24"/>
          <w:szCs w:val="24"/>
        </w:rPr>
      </w:pPr>
      <w:r>
        <w:rPr>
          <w:rFonts w:ascii="SymbolMT" w:hAnsi="SymbolMT" w:cs="SymbolMT"/>
          <w:color w:val="005EB9"/>
          <w:sz w:val="24"/>
          <w:szCs w:val="24"/>
        </w:rPr>
        <w:t></w:t>
      </w:r>
      <w:r>
        <w:rPr>
          <w:rFonts w:ascii="SymbolMT" w:hAnsi="SymbolMT" w:cs="SymbolMT"/>
          <w:color w:val="005EB9"/>
          <w:sz w:val="24"/>
          <w:szCs w:val="24"/>
        </w:rPr>
        <w:t></w:t>
      </w:r>
      <w:r>
        <w:rPr>
          <w:rFonts w:ascii="Arial" w:hAnsi="Arial" w:cs="Arial"/>
          <w:color w:val="000000"/>
          <w:sz w:val="24"/>
          <w:szCs w:val="24"/>
        </w:rPr>
        <w:t xml:space="preserve">You are </w:t>
      </w:r>
      <w:r>
        <w:rPr>
          <w:rFonts w:ascii="Arial" w:hAnsi="Arial" w:cs="Arial"/>
          <w:b/>
          <w:bCs/>
          <w:color w:val="000000"/>
          <w:sz w:val="24"/>
          <w:szCs w:val="24"/>
        </w:rPr>
        <w:t xml:space="preserve">unable to complete short sentences at rest </w:t>
      </w:r>
      <w:r>
        <w:rPr>
          <w:rFonts w:ascii="Arial" w:hAnsi="Arial" w:cs="Arial"/>
          <w:color w:val="000000"/>
          <w:sz w:val="24"/>
          <w:szCs w:val="24"/>
        </w:rPr>
        <w:t>due to breathlessness.</w:t>
      </w:r>
    </w:p>
    <w:p w14:paraId="16479E02" w14:textId="77777777" w:rsidR="003B092C" w:rsidRDefault="003B092C" w:rsidP="003B092C">
      <w:pPr>
        <w:autoSpaceDE w:val="0"/>
        <w:autoSpaceDN w:val="0"/>
        <w:adjustRightInd w:val="0"/>
        <w:spacing w:after="0" w:line="240" w:lineRule="auto"/>
        <w:rPr>
          <w:rFonts w:ascii="Arial" w:hAnsi="Arial" w:cs="Arial"/>
          <w:color w:val="000000"/>
          <w:sz w:val="24"/>
          <w:szCs w:val="24"/>
        </w:rPr>
      </w:pPr>
      <w:r>
        <w:rPr>
          <w:rFonts w:ascii="SymbolMT" w:hAnsi="SymbolMT" w:cs="SymbolMT"/>
          <w:color w:val="005EB9"/>
          <w:sz w:val="24"/>
          <w:szCs w:val="24"/>
        </w:rPr>
        <w:t></w:t>
      </w:r>
      <w:r>
        <w:rPr>
          <w:rFonts w:ascii="SymbolMT" w:hAnsi="SymbolMT" w:cs="SymbolMT"/>
          <w:color w:val="005EB9"/>
          <w:sz w:val="24"/>
          <w:szCs w:val="24"/>
        </w:rPr>
        <w:t></w:t>
      </w:r>
      <w:r>
        <w:rPr>
          <w:rFonts w:ascii="Arial" w:hAnsi="Arial" w:cs="Arial"/>
          <w:color w:val="000000"/>
          <w:sz w:val="24"/>
          <w:szCs w:val="24"/>
        </w:rPr>
        <w:t xml:space="preserve">Your </w:t>
      </w:r>
      <w:r>
        <w:rPr>
          <w:rFonts w:ascii="Arial" w:hAnsi="Arial" w:cs="Arial"/>
          <w:b/>
          <w:bCs/>
          <w:color w:val="000000"/>
          <w:sz w:val="24"/>
          <w:szCs w:val="24"/>
        </w:rPr>
        <w:t xml:space="preserve">breathing suddenly worsens </w:t>
      </w:r>
      <w:r>
        <w:rPr>
          <w:rFonts w:ascii="Arial" w:hAnsi="Arial" w:cs="Arial"/>
          <w:color w:val="000000"/>
          <w:sz w:val="24"/>
          <w:szCs w:val="24"/>
        </w:rPr>
        <w:t>within an hour.</w:t>
      </w:r>
    </w:p>
    <w:p w14:paraId="54857663" w14:textId="77777777" w:rsidR="003B092C" w:rsidRDefault="003B092C" w:rsidP="003B092C">
      <w:pPr>
        <w:autoSpaceDE w:val="0"/>
        <w:autoSpaceDN w:val="0"/>
        <w:adjustRightInd w:val="0"/>
        <w:spacing w:after="0" w:line="240" w:lineRule="auto"/>
        <w:rPr>
          <w:rFonts w:ascii="Arial" w:hAnsi="Arial" w:cs="Arial"/>
          <w:color w:val="231F20"/>
          <w:sz w:val="24"/>
          <w:szCs w:val="24"/>
        </w:rPr>
      </w:pPr>
      <w:r>
        <w:rPr>
          <w:rFonts w:ascii="Arial" w:hAnsi="Arial" w:cs="Arial"/>
          <w:b/>
          <w:bCs/>
          <w:color w:val="231F20"/>
          <w:sz w:val="24"/>
          <w:szCs w:val="24"/>
        </w:rPr>
        <w:t xml:space="preserve">OR </w:t>
      </w:r>
      <w:r>
        <w:rPr>
          <w:rFonts w:ascii="Arial" w:hAnsi="Arial" w:cs="Arial"/>
          <w:color w:val="231F20"/>
          <w:sz w:val="24"/>
          <w:szCs w:val="24"/>
        </w:rPr>
        <w:t>if these more general signs of serious illness develop</w:t>
      </w:r>
    </w:p>
    <w:p w14:paraId="1F1B8EA1" w14:textId="21CA655E" w:rsidR="003B092C" w:rsidRDefault="003B092C" w:rsidP="003B092C">
      <w:pPr>
        <w:autoSpaceDE w:val="0"/>
        <w:autoSpaceDN w:val="0"/>
        <w:adjustRightInd w:val="0"/>
        <w:spacing w:after="0" w:line="240" w:lineRule="auto"/>
        <w:rPr>
          <w:rFonts w:ascii="Arial" w:hAnsi="Arial" w:cs="Arial"/>
          <w:color w:val="000000"/>
          <w:sz w:val="24"/>
          <w:szCs w:val="24"/>
        </w:rPr>
      </w:pPr>
      <w:r>
        <w:rPr>
          <w:rFonts w:ascii="SymbolMT" w:hAnsi="SymbolMT" w:cs="SymbolMT"/>
          <w:color w:val="000000"/>
          <w:sz w:val="24"/>
          <w:szCs w:val="24"/>
        </w:rPr>
        <w:t></w:t>
      </w:r>
      <w:r>
        <w:rPr>
          <w:rFonts w:ascii="SymbolMT" w:hAnsi="SymbolMT" w:cs="SymbolMT"/>
          <w:color w:val="000000"/>
          <w:sz w:val="24"/>
          <w:szCs w:val="24"/>
        </w:rPr>
        <w:t></w:t>
      </w:r>
      <w:proofErr w:type="spellStart"/>
      <w:r w:rsidR="005C71B6">
        <w:rPr>
          <w:rFonts w:ascii="Arial" w:hAnsi="Arial" w:cs="Arial"/>
          <w:color w:val="000000"/>
          <w:sz w:val="24"/>
          <w:szCs w:val="24"/>
        </w:rPr>
        <w:t>are</w:t>
      </w:r>
      <w:r w:rsidR="005C71B6">
        <w:rPr>
          <w:rFonts w:ascii="SymbolMT" w:hAnsi="SymbolMT" w:cs="SymbolMT"/>
          <w:color w:val="000000"/>
          <w:sz w:val="24"/>
          <w:szCs w:val="24"/>
        </w:rPr>
        <w:t></w:t>
      </w:r>
      <w:r>
        <w:rPr>
          <w:rFonts w:ascii="Arial" w:hAnsi="Arial" w:cs="Arial"/>
          <w:color w:val="000000"/>
          <w:sz w:val="24"/>
          <w:szCs w:val="24"/>
        </w:rPr>
        <w:t>coughing</w:t>
      </w:r>
      <w:proofErr w:type="spellEnd"/>
      <w:r>
        <w:rPr>
          <w:rFonts w:ascii="Arial" w:hAnsi="Arial" w:cs="Arial"/>
          <w:color w:val="000000"/>
          <w:sz w:val="24"/>
          <w:szCs w:val="24"/>
        </w:rPr>
        <w:t xml:space="preserve"> up blood</w:t>
      </w:r>
    </w:p>
    <w:p w14:paraId="7F3B8815" w14:textId="77777777" w:rsidR="003B092C" w:rsidRDefault="003B092C" w:rsidP="003B092C">
      <w:pPr>
        <w:autoSpaceDE w:val="0"/>
        <w:autoSpaceDN w:val="0"/>
        <w:adjustRightInd w:val="0"/>
        <w:spacing w:after="0" w:line="240" w:lineRule="auto"/>
        <w:rPr>
          <w:rFonts w:ascii="Arial" w:hAnsi="Arial" w:cs="Arial"/>
          <w:color w:val="000000"/>
          <w:sz w:val="24"/>
          <w:szCs w:val="24"/>
        </w:rPr>
      </w:pPr>
      <w:r>
        <w:rPr>
          <w:rFonts w:ascii="SymbolMT" w:hAnsi="SymbolMT" w:cs="SymbolMT"/>
          <w:color w:val="000000"/>
          <w:sz w:val="24"/>
          <w:szCs w:val="24"/>
        </w:rPr>
        <w:t></w:t>
      </w:r>
      <w:r>
        <w:rPr>
          <w:rFonts w:ascii="SymbolMT" w:hAnsi="SymbolMT" w:cs="SymbolMT"/>
          <w:color w:val="000000"/>
          <w:sz w:val="24"/>
          <w:szCs w:val="24"/>
        </w:rPr>
        <w:t></w:t>
      </w:r>
      <w:r>
        <w:rPr>
          <w:rFonts w:ascii="Arial" w:hAnsi="Arial" w:cs="Arial"/>
          <w:color w:val="000000"/>
          <w:sz w:val="24"/>
          <w:szCs w:val="24"/>
        </w:rPr>
        <w:t>have blue lips or a blue face</w:t>
      </w:r>
    </w:p>
    <w:p w14:paraId="29E0866A" w14:textId="77777777" w:rsidR="003B092C" w:rsidRDefault="003B092C" w:rsidP="003B092C">
      <w:pPr>
        <w:autoSpaceDE w:val="0"/>
        <w:autoSpaceDN w:val="0"/>
        <w:adjustRightInd w:val="0"/>
        <w:spacing w:after="0" w:line="240" w:lineRule="auto"/>
        <w:rPr>
          <w:rFonts w:ascii="Arial" w:hAnsi="Arial" w:cs="Arial"/>
          <w:color w:val="000000"/>
          <w:sz w:val="24"/>
          <w:szCs w:val="24"/>
        </w:rPr>
      </w:pPr>
      <w:r>
        <w:rPr>
          <w:rFonts w:ascii="SymbolMT" w:hAnsi="SymbolMT" w:cs="SymbolMT"/>
          <w:color w:val="000000"/>
          <w:sz w:val="24"/>
          <w:szCs w:val="24"/>
        </w:rPr>
        <w:t></w:t>
      </w:r>
      <w:r>
        <w:rPr>
          <w:rFonts w:ascii="SymbolMT" w:hAnsi="SymbolMT" w:cs="SymbolMT"/>
          <w:color w:val="000000"/>
          <w:sz w:val="24"/>
          <w:szCs w:val="24"/>
        </w:rPr>
        <w:t></w:t>
      </w:r>
      <w:r>
        <w:rPr>
          <w:rFonts w:ascii="Arial" w:hAnsi="Arial" w:cs="Arial"/>
          <w:color w:val="000000"/>
          <w:sz w:val="24"/>
          <w:szCs w:val="24"/>
        </w:rPr>
        <w:t>feel cold and sweaty w</w:t>
      </w:r>
      <w:bookmarkStart w:id="0" w:name="_GoBack"/>
      <w:bookmarkEnd w:id="0"/>
      <w:r>
        <w:rPr>
          <w:rFonts w:ascii="Arial" w:hAnsi="Arial" w:cs="Arial"/>
          <w:color w:val="000000"/>
          <w:sz w:val="24"/>
          <w:szCs w:val="24"/>
        </w:rPr>
        <w:t>ith pale or blotchy skin</w:t>
      </w:r>
    </w:p>
    <w:p w14:paraId="259162DB" w14:textId="77777777" w:rsidR="003B092C" w:rsidRDefault="003B092C" w:rsidP="003B092C">
      <w:pPr>
        <w:autoSpaceDE w:val="0"/>
        <w:autoSpaceDN w:val="0"/>
        <w:adjustRightInd w:val="0"/>
        <w:spacing w:after="0" w:line="240" w:lineRule="auto"/>
        <w:rPr>
          <w:rFonts w:ascii="Arial" w:hAnsi="Arial" w:cs="Arial"/>
          <w:color w:val="000000"/>
          <w:sz w:val="24"/>
          <w:szCs w:val="24"/>
        </w:rPr>
      </w:pPr>
      <w:r>
        <w:rPr>
          <w:rFonts w:ascii="SymbolMT" w:hAnsi="SymbolMT" w:cs="SymbolMT"/>
          <w:color w:val="000000"/>
          <w:sz w:val="24"/>
          <w:szCs w:val="24"/>
        </w:rPr>
        <w:t></w:t>
      </w:r>
      <w:r>
        <w:rPr>
          <w:rFonts w:ascii="SymbolMT" w:hAnsi="SymbolMT" w:cs="SymbolMT"/>
          <w:color w:val="000000"/>
          <w:sz w:val="24"/>
          <w:szCs w:val="24"/>
        </w:rPr>
        <w:t></w:t>
      </w:r>
      <w:r>
        <w:rPr>
          <w:rFonts w:ascii="Arial" w:hAnsi="Arial" w:cs="Arial"/>
          <w:color w:val="000000"/>
          <w:sz w:val="24"/>
          <w:szCs w:val="24"/>
        </w:rPr>
        <w:t>have a rash that does not fade when you roll a glass over it</w:t>
      </w:r>
    </w:p>
    <w:p w14:paraId="558A36EF" w14:textId="77777777" w:rsidR="003B092C" w:rsidRDefault="003B092C" w:rsidP="003B092C">
      <w:pPr>
        <w:autoSpaceDE w:val="0"/>
        <w:autoSpaceDN w:val="0"/>
        <w:adjustRightInd w:val="0"/>
        <w:spacing w:after="0" w:line="240" w:lineRule="auto"/>
        <w:rPr>
          <w:rFonts w:ascii="Arial" w:hAnsi="Arial" w:cs="Arial"/>
          <w:color w:val="000000"/>
          <w:sz w:val="24"/>
          <w:szCs w:val="24"/>
        </w:rPr>
      </w:pPr>
      <w:r>
        <w:rPr>
          <w:rFonts w:ascii="SymbolMT" w:hAnsi="SymbolMT" w:cs="SymbolMT"/>
          <w:color w:val="000000"/>
          <w:sz w:val="24"/>
          <w:szCs w:val="24"/>
        </w:rPr>
        <w:t></w:t>
      </w:r>
      <w:r>
        <w:rPr>
          <w:rFonts w:ascii="SymbolMT" w:hAnsi="SymbolMT" w:cs="SymbolMT"/>
          <w:color w:val="000000"/>
          <w:sz w:val="24"/>
          <w:szCs w:val="24"/>
        </w:rPr>
        <w:t></w:t>
      </w:r>
      <w:r>
        <w:rPr>
          <w:rFonts w:ascii="Arial" w:hAnsi="Arial" w:cs="Arial"/>
          <w:color w:val="000000"/>
          <w:sz w:val="24"/>
          <w:szCs w:val="24"/>
        </w:rPr>
        <w:t>collapse or faint</w:t>
      </w:r>
    </w:p>
    <w:p w14:paraId="326A64B0" w14:textId="77777777" w:rsidR="003B092C" w:rsidRDefault="003B092C" w:rsidP="003B092C">
      <w:pPr>
        <w:autoSpaceDE w:val="0"/>
        <w:autoSpaceDN w:val="0"/>
        <w:adjustRightInd w:val="0"/>
        <w:spacing w:after="0" w:line="240" w:lineRule="auto"/>
        <w:rPr>
          <w:rFonts w:ascii="Arial" w:hAnsi="Arial" w:cs="Arial"/>
          <w:color w:val="000000"/>
          <w:sz w:val="24"/>
          <w:szCs w:val="24"/>
        </w:rPr>
      </w:pPr>
    </w:p>
    <w:p w14:paraId="36A58310" w14:textId="77777777" w:rsidR="003B092C" w:rsidRPr="003B092C" w:rsidRDefault="003B092C" w:rsidP="003B092C">
      <w:pPr>
        <w:autoSpaceDE w:val="0"/>
        <w:autoSpaceDN w:val="0"/>
        <w:adjustRightInd w:val="0"/>
        <w:spacing w:after="0" w:line="240" w:lineRule="auto"/>
        <w:rPr>
          <w:rFonts w:ascii="Arial" w:hAnsi="Arial" w:cs="Arial"/>
          <w:b/>
          <w:bCs/>
          <w:color w:val="0070C1"/>
          <w:sz w:val="28"/>
          <w:szCs w:val="28"/>
          <w:u w:val="single"/>
        </w:rPr>
      </w:pPr>
      <w:r w:rsidRPr="003B092C">
        <w:rPr>
          <w:rFonts w:ascii="Arial" w:hAnsi="Arial" w:cs="Arial"/>
          <w:b/>
          <w:bCs/>
          <w:sz w:val="28"/>
          <w:szCs w:val="28"/>
          <w:u w:val="single"/>
        </w:rPr>
        <w:t>Ring your GP/NHS 111 as soon as possible if:</w:t>
      </w:r>
    </w:p>
    <w:p w14:paraId="06A1CF76" w14:textId="77777777" w:rsidR="003B092C" w:rsidRDefault="003B092C" w:rsidP="003B092C">
      <w:pPr>
        <w:autoSpaceDE w:val="0"/>
        <w:autoSpaceDN w:val="0"/>
        <w:adjustRightInd w:val="0"/>
        <w:spacing w:after="0" w:line="240" w:lineRule="auto"/>
        <w:rPr>
          <w:rFonts w:ascii="Arial" w:hAnsi="Arial" w:cs="Arial"/>
          <w:b/>
          <w:color w:val="000000"/>
          <w:sz w:val="24"/>
          <w:szCs w:val="24"/>
          <w:u w:val="single"/>
        </w:rPr>
      </w:pPr>
    </w:p>
    <w:p w14:paraId="08A0A2C2" w14:textId="77777777" w:rsidR="003B092C" w:rsidRDefault="003B092C" w:rsidP="003B092C">
      <w:pPr>
        <w:autoSpaceDE w:val="0"/>
        <w:autoSpaceDN w:val="0"/>
        <w:adjustRightInd w:val="0"/>
        <w:spacing w:after="0" w:line="240" w:lineRule="auto"/>
        <w:rPr>
          <w:b/>
          <w:sz w:val="28"/>
          <w:szCs w:val="28"/>
        </w:rPr>
      </w:pPr>
      <w:r w:rsidRPr="00E67418">
        <w:rPr>
          <w:b/>
          <w:sz w:val="28"/>
          <w:szCs w:val="28"/>
        </w:rPr>
        <w:t>If your oxygen levels are between 93% and 95%</w:t>
      </w:r>
    </w:p>
    <w:p w14:paraId="1590AB7F" w14:textId="77777777" w:rsidR="003B092C" w:rsidRDefault="003B092C" w:rsidP="003B092C">
      <w:pPr>
        <w:autoSpaceDE w:val="0"/>
        <w:autoSpaceDN w:val="0"/>
        <w:adjustRightInd w:val="0"/>
        <w:spacing w:after="0" w:line="240" w:lineRule="auto"/>
        <w:rPr>
          <w:rFonts w:ascii="Arial" w:hAnsi="Arial" w:cs="Arial"/>
          <w:color w:val="000000"/>
          <w:sz w:val="24"/>
          <w:szCs w:val="24"/>
        </w:rPr>
      </w:pPr>
      <w:r>
        <w:rPr>
          <w:rFonts w:ascii="SymbolMT" w:hAnsi="SymbolMT" w:cs="SymbolMT"/>
          <w:color w:val="005EB9"/>
          <w:sz w:val="24"/>
          <w:szCs w:val="24"/>
        </w:rPr>
        <w:t></w:t>
      </w:r>
      <w:r>
        <w:rPr>
          <w:rFonts w:ascii="SymbolMT" w:hAnsi="SymbolMT" w:cs="SymbolMT"/>
          <w:color w:val="005EB9"/>
          <w:sz w:val="24"/>
          <w:szCs w:val="24"/>
        </w:rPr>
        <w:t></w:t>
      </w:r>
      <w:r>
        <w:rPr>
          <w:rFonts w:ascii="Arial" w:hAnsi="Arial" w:cs="Arial"/>
          <w:color w:val="000000"/>
          <w:sz w:val="24"/>
          <w:szCs w:val="24"/>
        </w:rPr>
        <w:t xml:space="preserve">You slowly start feeling </w:t>
      </w:r>
      <w:r>
        <w:rPr>
          <w:rFonts w:ascii="Arial" w:hAnsi="Arial" w:cs="Arial"/>
          <w:b/>
          <w:bCs/>
          <w:color w:val="000000"/>
          <w:sz w:val="24"/>
          <w:szCs w:val="24"/>
        </w:rPr>
        <w:t xml:space="preserve">more unwell or more breathless </w:t>
      </w:r>
      <w:r>
        <w:rPr>
          <w:rFonts w:ascii="Arial" w:hAnsi="Arial" w:cs="Arial"/>
          <w:color w:val="000000"/>
          <w:sz w:val="24"/>
          <w:szCs w:val="24"/>
        </w:rPr>
        <w:t>for two or more hours.</w:t>
      </w:r>
    </w:p>
    <w:p w14:paraId="6A0FD165" w14:textId="77777777" w:rsidR="003B092C" w:rsidRDefault="003B092C" w:rsidP="003B092C">
      <w:pPr>
        <w:autoSpaceDE w:val="0"/>
        <w:autoSpaceDN w:val="0"/>
        <w:adjustRightInd w:val="0"/>
        <w:spacing w:after="0" w:line="240" w:lineRule="auto"/>
        <w:rPr>
          <w:rFonts w:ascii="Arial" w:hAnsi="Arial" w:cs="Arial"/>
          <w:color w:val="000000"/>
          <w:sz w:val="24"/>
          <w:szCs w:val="24"/>
        </w:rPr>
      </w:pPr>
      <w:r>
        <w:rPr>
          <w:rFonts w:ascii="SymbolMT" w:hAnsi="SymbolMT" w:cs="SymbolMT"/>
          <w:color w:val="005EB9"/>
          <w:sz w:val="24"/>
          <w:szCs w:val="24"/>
        </w:rPr>
        <w:t></w:t>
      </w:r>
      <w:r>
        <w:rPr>
          <w:rFonts w:ascii="SymbolMT" w:hAnsi="SymbolMT" w:cs="SymbolMT"/>
          <w:color w:val="005EB9"/>
          <w:sz w:val="24"/>
          <w:szCs w:val="24"/>
        </w:rPr>
        <w:t></w:t>
      </w:r>
      <w:r>
        <w:rPr>
          <w:rFonts w:ascii="Arial" w:hAnsi="Arial" w:cs="Arial"/>
          <w:color w:val="000000"/>
          <w:sz w:val="24"/>
          <w:szCs w:val="24"/>
        </w:rPr>
        <w:t>You are having difficulty breathing when getting up to go to the toilet or similar.</w:t>
      </w:r>
    </w:p>
    <w:p w14:paraId="7BE0FA9C" w14:textId="77777777" w:rsidR="003B092C" w:rsidRDefault="003B092C" w:rsidP="003B092C">
      <w:pPr>
        <w:autoSpaceDE w:val="0"/>
        <w:autoSpaceDN w:val="0"/>
        <w:adjustRightInd w:val="0"/>
        <w:spacing w:after="0" w:line="240" w:lineRule="auto"/>
        <w:rPr>
          <w:rFonts w:ascii="Arial" w:hAnsi="Arial" w:cs="Arial"/>
          <w:color w:val="000000"/>
          <w:sz w:val="24"/>
          <w:szCs w:val="24"/>
        </w:rPr>
      </w:pPr>
      <w:r>
        <w:rPr>
          <w:rFonts w:ascii="SymbolMT" w:hAnsi="SymbolMT" w:cs="SymbolMT"/>
          <w:color w:val="005EB9"/>
          <w:sz w:val="24"/>
          <w:szCs w:val="24"/>
        </w:rPr>
        <w:t></w:t>
      </w:r>
      <w:r>
        <w:rPr>
          <w:rFonts w:ascii="SymbolMT" w:hAnsi="SymbolMT" w:cs="SymbolMT"/>
          <w:color w:val="005EB9"/>
          <w:sz w:val="24"/>
          <w:szCs w:val="24"/>
        </w:rPr>
        <w:t></w:t>
      </w:r>
      <w:r>
        <w:rPr>
          <w:rFonts w:ascii="Arial" w:hAnsi="Arial" w:cs="Arial"/>
          <w:color w:val="000000"/>
          <w:sz w:val="24"/>
          <w:szCs w:val="24"/>
        </w:rPr>
        <w:t>You sense that something is wrong (general weakness, extreme tiredness,</w:t>
      </w:r>
    </w:p>
    <w:p w14:paraId="00FB3A99" w14:textId="77777777" w:rsidR="003B092C" w:rsidRDefault="003B092C" w:rsidP="003B092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loss of appetite, reduced urine output, unable to care for yourself </w:t>
      </w:r>
      <w:r>
        <w:rPr>
          <w:rFonts w:ascii="ArialMT" w:hAnsi="ArialMT" w:cs="ArialMT"/>
          <w:color w:val="000000"/>
          <w:sz w:val="24"/>
          <w:szCs w:val="24"/>
        </w:rPr>
        <w:t xml:space="preserve">– </w:t>
      </w:r>
      <w:r>
        <w:rPr>
          <w:rFonts w:ascii="Arial" w:hAnsi="Arial" w:cs="Arial"/>
          <w:color w:val="000000"/>
          <w:sz w:val="24"/>
          <w:szCs w:val="24"/>
        </w:rPr>
        <w:t>simple tasks</w:t>
      </w:r>
    </w:p>
    <w:p w14:paraId="41039FE0" w14:textId="77777777" w:rsidR="003B092C" w:rsidRPr="003B092C" w:rsidRDefault="003B092C" w:rsidP="003B092C">
      <w:pPr>
        <w:autoSpaceDE w:val="0"/>
        <w:autoSpaceDN w:val="0"/>
        <w:adjustRightInd w:val="0"/>
        <w:spacing w:after="0" w:line="240" w:lineRule="auto"/>
        <w:rPr>
          <w:rFonts w:ascii="Arial" w:hAnsi="Arial" w:cs="Arial"/>
          <w:b/>
          <w:color w:val="000000"/>
          <w:sz w:val="24"/>
          <w:szCs w:val="24"/>
          <w:u w:val="single"/>
        </w:rPr>
      </w:pPr>
      <w:r>
        <w:rPr>
          <w:rFonts w:ascii="Arial" w:hAnsi="Arial" w:cs="Arial"/>
          <w:color w:val="000000"/>
          <w:sz w:val="24"/>
          <w:szCs w:val="24"/>
        </w:rPr>
        <w:t>like washing and dressing or making food).</w:t>
      </w:r>
    </w:p>
    <w:p w14:paraId="4319393B" w14:textId="77777777" w:rsidR="003B092C" w:rsidRDefault="003B092C" w:rsidP="003B092C">
      <w:pPr>
        <w:autoSpaceDE w:val="0"/>
        <w:autoSpaceDN w:val="0"/>
        <w:adjustRightInd w:val="0"/>
        <w:spacing w:after="0" w:line="240" w:lineRule="auto"/>
        <w:rPr>
          <w:rFonts w:ascii="Arial" w:hAnsi="Arial" w:cs="Arial"/>
          <w:color w:val="000000"/>
          <w:sz w:val="24"/>
          <w:szCs w:val="24"/>
        </w:rPr>
      </w:pPr>
    </w:p>
    <w:p w14:paraId="39B55E1B" w14:textId="77777777" w:rsidR="003B092C" w:rsidRDefault="003B092C" w:rsidP="003B092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p>
    <w:p w14:paraId="7DE80B32" w14:textId="77777777" w:rsidR="00715B1D" w:rsidRDefault="00715B1D" w:rsidP="00715B1D">
      <w:pPr>
        <w:tabs>
          <w:tab w:val="left" w:pos="6225"/>
        </w:tabs>
      </w:pPr>
    </w:p>
    <w:p w14:paraId="4A0271C1" w14:textId="77777777" w:rsidR="00E67418" w:rsidRPr="00E67418" w:rsidRDefault="00E67418" w:rsidP="00E67418">
      <w:pPr>
        <w:rPr>
          <w:b/>
          <w:sz w:val="40"/>
          <w:szCs w:val="40"/>
          <w:u w:val="single"/>
        </w:rPr>
      </w:pPr>
      <w:r w:rsidRPr="00E67418">
        <w:rPr>
          <w:b/>
          <w:sz w:val="40"/>
          <w:szCs w:val="40"/>
          <w:u w:val="single"/>
        </w:rPr>
        <w:lastRenderedPageBreak/>
        <w:t>Your reading diary</w:t>
      </w:r>
    </w:p>
    <w:tbl>
      <w:tblPr>
        <w:tblStyle w:val="GridTable1Light-Accent1"/>
        <w:tblW w:w="0" w:type="auto"/>
        <w:tblLook w:val="04A0" w:firstRow="1" w:lastRow="0" w:firstColumn="1" w:lastColumn="0" w:noHBand="0" w:noVBand="1"/>
      </w:tblPr>
      <w:tblGrid>
        <w:gridCol w:w="1771"/>
        <w:gridCol w:w="1818"/>
        <w:gridCol w:w="1791"/>
        <w:gridCol w:w="1818"/>
        <w:gridCol w:w="1818"/>
      </w:tblGrid>
      <w:tr w:rsidR="00E67418" w:rsidRPr="00E67418" w14:paraId="7B56C52F" w14:textId="77777777" w:rsidTr="00E674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5AD2C4DD" w14:textId="77777777" w:rsidR="00E67418" w:rsidRPr="00D0138F" w:rsidRDefault="00E67418" w:rsidP="00E67418">
            <w:pPr>
              <w:rPr>
                <w:sz w:val="24"/>
                <w:szCs w:val="24"/>
              </w:rPr>
            </w:pPr>
            <w:r w:rsidRPr="00D0138F">
              <w:rPr>
                <w:sz w:val="24"/>
                <w:szCs w:val="24"/>
              </w:rPr>
              <w:t>Day</w:t>
            </w:r>
          </w:p>
        </w:tc>
        <w:tc>
          <w:tcPr>
            <w:tcW w:w="1803" w:type="dxa"/>
          </w:tcPr>
          <w:p w14:paraId="62D744A0" w14:textId="77777777" w:rsidR="00E67418" w:rsidRPr="00D0138F" w:rsidRDefault="00E67418" w:rsidP="00E67418">
            <w:pPr>
              <w:cnfStyle w:val="100000000000" w:firstRow="1" w:lastRow="0" w:firstColumn="0" w:lastColumn="0" w:oddVBand="0" w:evenVBand="0" w:oddHBand="0" w:evenHBand="0" w:firstRowFirstColumn="0" w:firstRowLastColumn="0" w:lastRowFirstColumn="0" w:lastRowLastColumn="0"/>
              <w:rPr>
                <w:sz w:val="24"/>
                <w:szCs w:val="24"/>
              </w:rPr>
            </w:pPr>
            <w:r w:rsidRPr="00D0138F">
              <w:rPr>
                <w:sz w:val="24"/>
                <w:szCs w:val="24"/>
              </w:rPr>
              <w:t>Reading</w:t>
            </w:r>
            <w:r w:rsidR="00D0138F" w:rsidRPr="00D0138F">
              <w:rPr>
                <w:sz w:val="24"/>
                <w:szCs w:val="24"/>
              </w:rPr>
              <w:t xml:space="preserve"> stationary</w:t>
            </w:r>
            <w:r w:rsidR="00D0138F">
              <w:rPr>
                <w:sz w:val="24"/>
                <w:szCs w:val="24"/>
              </w:rPr>
              <w:t>/after walking</w:t>
            </w:r>
          </w:p>
        </w:tc>
        <w:tc>
          <w:tcPr>
            <w:tcW w:w="1803" w:type="dxa"/>
          </w:tcPr>
          <w:p w14:paraId="77708F01" w14:textId="77777777" w:rsidR="00E67418" w:rsidRPr="00D0138F" w:rsidRDefault="00E67418" w:rsidP="00E67418">
            <w:pPr>
              <w:cnfStyle w:val="100000000000" w:firstRow="1" w:lastRow="0" w:firstColumn="0" w:lastColumn="0" w:oddVBand="0" w:evenVBand="0" w:oddHBand="0" w:evenHBand="0" w:firstRowFirstColumn="0" w:firstRowLastColumn="0" w:lastRowFirstColumn="0" w:lastRowLastColumn="0"/>
              <w:rPr>
                <w:sz w:val="24"/>
                <w:szCs w:val="24"/>
              </w:rPr>
            </w:pPr>
            <w:r w:rsidRPr="00D0138F">
              <w:rPr>
                <w:sz w:val="24"/>
                <w:szCs w:val="24"/>
              </w:rPr>
              <w:t>Reading</w:t>
            </w:r>
            <w:r w:rsidR="00D0138F">
              <w:rPr>
                <w:sz w:val="24"/>
                <w:szCs w:val="24"/>
              </w:rPr>
              <w:t xml:space="preserve"> stationary/</w:t>
            </w:r>
          </w:p>
          <w:p w14:paraId="342B143F" w14:textId="77777777" w:rsidR="00D0138F" w:rsidRPr="00D0138F" w:rsidRDefault="00D0138F" w:rsidP="00E67418">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a</w:t>
            </w:r>
            <w:r w:rsidRPr="00D0138F">
              <w:rPr>
                <w:sz w:val="24"/>
                <w:szCs w:val="24"/>
              </w:rPr>
              <w:t>fter walking</w:t>
            </w:r>
          </w:p>
        </w:tc>
        <w:tc>
          <w:tcPr>
            <w:tcW w:w="1803" w:type="dxa"/>
          </w:tcPr>
          <w:p w14:paraId="73B48A87" w14:textId="77777777" w:rsidR="00E67418" w:rsidRPr="00D0138F" w:rsidRDefault="00E67418" w:rsidP="00E67418">
            <w:pPr>
              <w:cnfStyle w:val="100000000000" w:firstRow="1" w:lastRow="0" w:firstColumn="0" w:lastColumn="0" w:oddVBand="0" w:evenVBand="0" w:oddHBand="0" w:evenHBand="0" w:firstRowFirstColumn="0" w:firstRowLastColumn="0" w:lastRowFirstColumn="0" w:lastRowLastColumn="0"/>
              <w:rPr>
                <w:sz w:val="24"/>
                <w:szCs w:val="24"/>
              </w:rPr>
            </w:pPr>
            <w:r w:rsidRPr="00D0138F">
              <w:rPr>
                <w:sz w:val="24"/>
                <w:szCs w:val="24"/>
              </w:rPr>
              <w:t>Reading</w:t>
            </w:r>
            <w:r w:rsidR="00D0138F">
              <w:rPr>
                <w:sz w:val="24"/>
                <w:szCs w:val="24"/>
              </w:rPr>
              <w:t xml:space="preserve"> stationary/after walking</w:t>
            </w:r>
          </w:p>
        </w:tc>
        <w:tc>
          <w:tcPr>
            <w:tcW w:w="1804" w:type="dxa"/>
          </w:tcPr>
          <w:p w14:paraId="70334E7B" w14:textId="77777777" w:rsidR="00E67418" w:rsidRPr="00D0138F" w:rsidRDefault="00E67418" w:rsidP="00E67418">
            <w:pPr>
              <w:cnfStyle w:val="100000000000" w:firstRow="1" w:lastRow="0" w:firstColumn="0" w:lastColumn="0" w:oddVBand="0" w:evenVBand="0" w:oddHBand="0" w:evenHBand="0" w:firstRowFirstColumn="0" w:firstRowLastColumn="0" w:lastRowFirstColumn="0" w:lastRowLastColumn="0"/>
              <w:rPr>
                <w:sz w:val="24"/>
                <w:szCs w:val="24"/>
              </w:rPr>
            </w:pPr>
            <w:r w:rsidRPr="00D0138F">
              <w:rPr>
                <w:sz w:val="24"/>
                <w:szCs w:val="24"/>
              </w:rPr>
              <w:t xml:space="preserve">Reading </w:t>
            </w:r>
            <w:r w:rsidR="00D0138F">
              <w:rPr>
                <w:sz w:val="24"/>
                <w:szCs w:val="24"/>
              </w:rPr>
              <w:t xml:space="preserve"> stationary/after walking</w:t>
            </w:r>
          </w:p>
        </w:tc>
      </w:tr>
      <w:tr w:rsidR="00E67418" w:rsidRPr="00E67418" w14:paraId="2090AD2E" w14:textId="77777777" w:rsidTr="00E67418">
        <w:tc>
          <w:tcPr>
            <w:cnfStyle w:val="001000000000" w:firstRow="0" w:lastRow="0" w:firstColumn="1" w:lastColumn="0" w:oddVBand="0" w:evenVBand="0" w:oddHBand="0" w:evenHBand="0" w:firstRowFirstColumn="0" w:firstRowLastColumn="0" w:lastRowFirstColumn="0" w:lastRowLastColumn="0"/>
            <w:tcW w:w="1803" w:type="dxa"/>
          </w:tcPr>
          <w:p w14:paraId="4AD789B2" w14:textId="77777777" w:rsidR="00E67418" w:rsidRPr="00D0138F" w:rsidRDefault="00E67418" w:rsidP="00E67418">
            <w:pPr>
              <w:rPr>
                <w:sz w:val="24"/>
                <w:szCs w:val="24"/>
              </w:rPr>
            </w:pPr>
            <w:r w:rsidRPr="00D0138F">
              <w:rPr>
                <w:sz w:val="24"/>
                <w:szCs w:val="24"/>
              </w:rPr>
              <w:t>1</w:t>
            </w:r>
          </w:p>
        </w:tc>
        <w:tc>
          <w:tcPr>
            <w:tcW w:w="1803" w:type="dxa"/>
          </w:tcPr>
          <w:p w14:paraId="49CA419D" w14:textId="77777777" w:rsidR="00E67418" w:rsidRPr="00E67418" w:rsidRDefault="00E67418" w:rsidP="00E67418">
            <w:pPr>
              <w:cnfStyle w:val="000000000000" w:firstRow="0" w:lastRow="0" w:firstColumn="0" w:lastColumn="0" w:oddVBand="0" w:evenVBand="0" w:oddHBand="0" w:evenHBand="0" w:firstRowFirstColumn="0" w:firstRowLastColumn="0" w:lastRowFirstColumn="0" w:lastRowLastColumn="0"/>
              <w:rPr>
                <w:sz w:val="44"/>
                <w:szCs w:val="44"/>
              </w:rPr>
            </w:pPr>
          </w:p>
        </w:tc>
        <w:tc>
          <w:tcPr>
            <w:tcW w:w="1803" w:type="dxa"/>
          </w:tcPr>
          <w:p w14:paraId="6F43F69B" w14:textId="77777777" w:rsidR="00E67418" w:rsidRPr="00E67418" w:rsidRDefault="00E67418" w:rsidP="00E67418">
            <w:pPr>
              <w:cnfStyle w:val="000000000000" w:firstRow="0" w:lastRow="0" w:firstColumn="0" w:lastColumn="0" w:oddVBand="0" w:evenVBand="0" w:oddHBand="0" w:evenHBand="0" w:firstRowFirstColumn="0" w:firstRowLastColumn="0" w:lastRowFirstColumn="0" w:lastRowLastColumn="0"/>
              <w:rPr>
                <w:sz w:val="44"/>
                <w:szCs w:val="44"/>
              </w:rPr>
            </w:pPr>
          </w:p>
        </w:tc>
        <w:tc>
          <w:tcPr>
            <w:tcW w:w="1803" w:type="dxa"/>
          </w:tcPr>
          <w:p w14:paraId="1D587898" w14:textId="77777777" w:rsidR="00E67418" w:rsidRPr="00E67418" w:rsidRDefault="00E67418" w:rsidP="00E67418">
            <w:pPr>
              <w:cnfStyle w:val="000000000000" w:firstRow="0" w:lastRow="0" w:firstColumn="0" w:lastColumn="0" w:oddVBand="0" w:evenVBand="0" w:oddHBand="0" w:evenHBand="0" w:firstRowFirstColumn="0" w:firstRowLastColumn="0" w:lastRowFirstColumn="0" w:lastRowLastColumn="0"/>
              <w:rPr>
                <w:sz w:val="44"/>
                <w:szCs w:val="44"/>
              </w:rPr>
            </w:pPr>
          </w:p>
        </w:tc>
        <w:tc>
          <w:tcPr>
            <w:tcW w:w="1804" w:type="dxa"/>
          </w:tcPr>
          <w:p w14:paraId="6617226D" w14:textId="77777777" w:rsidR="00E67418" w:rsidRPr="00E67418" w:rsidRDefault="00E67418" w:rsidP="00E67418">
            <w:pPr>
              <w:cnfStyle w:val="000000000000" w:firstRow="0" w:lastRow="0" w:firstColumn="0" w:lastColumn="0" w:oddVBand="0" w:evenVBand="0" w:oddHBand="0" w:evenHBand="0" w:firstRowFirstColumn="0" w:firstRowLastColumn="0" w:lastRowFirstColumn="0" w:lastRowLastColumn="0"/>
              <w:rPr>
                <w:sz w:val="44"/>
                <w:szCs w:val="44"/>
              </w:rPr>
            </w:pPr>
          </w:p>
        </w:tc>
      </w:tr>
      <w:tr w:rsidR="00E67418" w:rsidRPr="00E67418" w14:paraId="46757DDC" w14:textId="77777777" w:rsidTr="00E67418">
        <w:tc>
          <w:tcPr>
            <w:cnfStyle w:val="001000000000" w:firstRow="0" w:lastRow="0" w:firstColumn="1" w:lastColumn="0" w:oddVBand="0" w:evenVBand="0" w:oddHBand="0" w:evenHBand="0" w:firstRowFirstColumn="0" w:firstRowLastColumn="0" w:lastRowFirstColumn="0" w:lastRowLastColumn="0"/>
            <w:tcW w:w="1803" w:type="dxa"/>
          </w:tcPr>
          <w:p w14:paraId="695081AB" w14:textId="77777777" w:rsidR="00E67418" w:rsidRPr="00D0138F" w:rsidRDefault="00E67418" w:rsidP="00E67418">
            <w:pPr>
              <w:rPr>
                <w:sz w:val="24"/>
                <w:szCs w:val="24"/>
              </w:rPr>
            </w:pPr>
            <w:r w:rsidRPr="00D0138F">
              <w:rPr>
                <w:sz w:val="24"/>
                <w:szCs w:val="24"/>
              </w:rPr>
              <w:t>2</w:t>
            </w:r>
          </w:p>
        </w:tc>
        <w:tc>
          <w:tcPr>
            <w:tcW w:w="1803" w:type="dxa"/>
          </w:tcPr>
          <w:p w14:paraId="508B73A8" w14:textId="77777777" w:rsidR="00E67418" w:rsidRPr="00E67418" w:rsidRDefault="00E67418" w:rsidP="00E67418">
            <w:pPr>
              <w:cnfStyle w:val="000000000000" w:firstRow="0" w:lastRow="0" w:firstColumn="0" w:lastColumn="0" w:oddVBand="0" w:evenVBand="0" w:oddHBand="0" w:evenHBand="0" w:firstRowFirstColumn="0" w:firstRowLastColumn="0" w:lastRowFirstColumn="0" w:lastRowLastColumn="0"/>
              <w:rPr>
                <w:sz w:val="44"/>
                <w:szCs w:val="44"/>
              </w:rPr>
            </w:pPr>
          </w:p>
        </w:tc>
        <w:tc>
          <w:tcPr>
            <w:tcW w:w="1803" w:type="dxa"/>
          </w:tcPr>
          <w:p w14:paraId="10E0DB83" w14:textId="77777777" w:rsidR="00E67418" w:rsidRPr="00E67418" w:rsidRDefault="00E67418" w:rsidP="00E67418">
            <w:pPr>
              <w:cnfStyle w:val="000000000000" w:firstRow="0" w:lastRow="0" w:firstColumn="0" w:lastColumn="0" w:oddVBand="0" w:evenVBand="0" w:oddHBand="0" w:evenHBand="0" w:firstRowFirstColumn="0" w:firstRowLastColumn="0" w:lastRowFirstColumn="0" w:lastRowLastColumn="0"/>
              <w:rPr>
                <w:sz w:val="44"/>
                <w:szCs w:val="44"/>
              </w:rPr>
            </w:pPr>
          </w:p>
        </w:tc>
        <w:tc>
          <w:tcPr>
            <w:tcW w:w="1803" w:type="dxa"/>
          </w:tcPr>
          <w:p w14:paraId="1D51DE26" w14:textId="77777777" w:rsidR="00E67418" w:rsidRPr="00E67418" w:rsidRDefault="00E67418" w:rsidP="00E67418">
            <w:pPr>
              <w:cnfStyle w:val="000000000000" w:firstRow="0" w:lastRow="0" w:firstColumn="0" w:lastColumn="0" w:oddVBand="0" w:evenVBand="0" w:oddHBand="0" w:evenHBand="0" w:firstRowFirstColumn="0" w:firstRowLastColumn="0" w:lastRowFirstColumn="0" w:lastRowLastColumn="0"/>
              <w:rPr>
                <w:sz w:val="44"/>
                <w:szCs w:val="44"/>
              </w:rPr>
            </w:pPr>
          </w:p>
        </w:tc>
        <w:tc>
          <w:tcPr>
            <w:tcW w:w="1804" w:type="dxa"/>
          </w:tcPr>
          <w:p w14:paraId="68C41C10" w14:textId="77777777" w:rsidR="00E67418" w:rsidRPr="00E67418" w:rsidRDefault="00E67418" w:rsidP="00E67418">
            <w:pPr>
              <w:cnfStyle w:val="000000000000" w:firstRow="0" w:lastRow="0" w:firstColumn="0" w:lastColumn="0" w:oddVBand="0" w:evenVBand="0" w:oddHBand="0" w:evenHBand="0" w:firstRowFirstColumn="0" w:firstRowLastColumn="0" w:lastRowFirstColumn="0" w:lastRowLastColumn="0"/>
              <w:rPr>
                <w:sz w:val="44"/>
                <w:szCs w:val="44"/>
              </w:rPr>
            </w:pPr>
          </w:p>
        </w:tc>
      </w:tr>
      <w:tr w:rsidR="00E67418" w:rsidRPr="00E67418" w14:paraId="4B37A116" w14:textId="77777777" w:rsidTr="00E67418">
        <w:tc>
          <w:tcPr>
            <w:cnfStyle w:val="001000000000" w:firstRow="0" w:lastRow="0" w:firstColumn="1" w:lastColumn="0" w:oddVBand="0" w:evenVBand="0" w:oddHBand="0" w:evenHBand="0" w:firstRowFirstColumn="0" w:firstRowLastColumn="0" w:lastRowFirstColumn="0" w:lastRowLastColumn="0"/>
            <w:tcW w:w="1803" w:type="dxa"/>
          </w:tcPr>
          <w:p w14:paraId="246A37EA" w14:textId="77777777" w:rsidR="00E67418" w:rsidRPr="00D0138F" w:rsidRDefault="00E67418" w:rsidP="00E67418">
            <w:pPr>
              <w:rPr>
                <w:sz w:val="24"/>
                <w:szCs w:val="24"/>
              </w:rPr>
            </w:pPr>
            <w:r w:rsidRPr="00D0138F">
              <w:rPr>
                <w:sz w:val="24"/>
                <w:szCs w:val="24"/>
              </w:rPr>
              <w:t>3</w:t>
            </w:r>
          </w:p>
        </w:tc>
        <w:tc>
          <w:tcPr>
            <w:tcW w:w="1803" w:type="dxa"/>
          </w:tcPr>
          <w:p w14:paraId="19EFE16E" w14:textId="77777777" w:rsidR="00E67418" w:rsidRPr="00E67418" w:rsidRDefault="00E67418" w:rsidP="00E67418">
            <w:pPr>
              <w:cnfStyle w:val="000000000000" w:firstRow="0" w:lastRow="0" w:firstColumn="0" w:lastColumn="0" w:oddVBand="0" w:evenVBand="0" w:oddHBand="0" w:evenHBand="0" w:firstRowFirstColumn="0" w:firstRowLastColumn="0" w:lastRowFirstColumn="0" w:lastRowLastColumn="0"/>
              <w:rPr>
                <w:sz w:val="44"/>
                <w:szCs w:val="44"/>
              </w:rPr>
            </w:pPr>
          </w:p>
        </w:tc>
        <w:tc>
          <w:tcPr>
            <w:tcW w:w="1803" w:type="dxa"/>
          </w:tcPr>
          <w:p w14:paraId="22A7EF23" w14:textId="77777777" w:rsidR="00E67418" w:rsidRPr="00E67418" w:rsidRDefault="00E67418" w:rsidP="00E67418">
            <w:pPr>
              <w:cnfStyle w:val="000000000000" w:firstRow="0" w:lastRow="0" w:firstColumn="0" w:lastColumn="0" w:oddVBand="0" w:evenVBand="0" w:oddHBand="0" w:evenHBand="0" w:firstRowFirstColumn="0" w:firstRowLastColumn="0" w:lastRowFirstColumn="0" w:lastRowLastColumn="0"/>
              <w:rPr>
                <w:sz w:val="44"/>
                <w:szCs w:val="44"/>
              </w:rPr>
            </w:pPr>
          </w:p>
        </w:tc>
        <w:tc>
          <w:tcPr>
            <w:tcW w:w="1803" w:type="dxa"/>
          </w:tcPr>
          <w:p w14:paraId="1F8DD1B5" w14:textId="77777777" w:rsidR="00E67418" w:rsidRPr="00E67418" w:rsidRDefault="00E67418" w:rsidP="00E67418">
            <w:pPr>
              <w:cnfStyle w:val="000000000000" w:firstRow="0" w:lastRow="0" w:firstColumn="0" w:lastColumn="0" w:oddVBand="0" w:evenVBand="0" w:oddHBand="0" w:evenHBand="0" w:firstRowFirstColumn="0" w:firstRowLastColumn="0" w:lastRowFirstColumn="0" w:lastRowLastColumn="0"/>
              <w:rPr>
                <w:sz w:val="44"/>
                <w:szCs w:val="44"/>
              </w:rPr>
            </w:pPr>
          </w:p>
        </w:tc>
        <w:tc>
          <w:tcPr>
            <w:tcW w:w="1804" w:type="dxa"/>
          </w:tcPr>
          <w:p w14:paraId="1EB2C4E1" w14:textId="77777777" w:rsidR="00E67418" w:rsidRPr="00E67418" w:rsidRDefault="00E67418" w:rsidP="00E67418">
            <w:pPr>
              <w:cnfStyle w:val="000000000000" w:firstRow="0" w:lastRow="0" w:firstColumn="0" w:lastColumn="0" w:oddVBand="0" w:evenVBand="0" w:oddHBand="0" w:evenHBand="0" w:firstRowFirstColumn="0" w:firstRowLastColumn="0" w:lastRowFirstColumn="0" w:lastRowLastColumn="0"/>
              <w:rPr>
                <w:sz w:val="44"/>
                <w:szCs w:val="44"/>
              </w:rPr>
            </w:pPr>
          </w:p>
        </w:tc>
      </w:tr>
      <w:tr w:rsidR="00E67418" w:rsidRPr="00E67418" w14:paraId="4638087A" w14:textId="77777777" w:rsidTr="00E67418">
        <w:tc>
          <w:tcPr>
            <w:cnfStyle w:val="001000000000" w:firstRow="0" w:lastRow="0" w:firstColumn="1" w:lastColumn="0" w:oddVBand="0" w:evenVBand="0" w:oddHBand="0" w:evenHBand="0" w:firstRowFirstColumn="0" w:firstRowLastColumn="0" w:lastRowFirstColumn="0" w:lastRowLastColumn="0"/>
            <w:tcW w:w="1803" w:type="dxa"/>
          </w:tcPr>
          <w:p w14:paraId="302BAF6C" w14:textId="77777777" w:rsidR="00E67418" w:rsidRPr="00D0138F" w:rsidRDefault="00E67418" w:rsidP="00E67418">
            <w:pPr>
              <w:rPr>
                <w:sz w:val="24"/>
                <w:szCs w:val="24"/>
              </w:rPr>
            </w:pPr>
            <w:r w:rsidRPr="00D0138F">
              <w:rPr>
                <w:sz w:val="24"/>
                <w:szCs w:val="24"/>
              </w:rPr>
              <w:t>4</w:t>
            </w:r>
          </w:p>
        </w:tc>
        <w:tc>
          <w:tcPr>
            <w:tcW w:w="1803" w:type="dxa"/>
          </w:tcPr>
          <w:p w14:paraId="16F58154" w14:textId="77777777" w:rsidR="00E67418" w:rsidRPr="00E67418" w:rsidRDefault="00E67418" w:rsidP="00E67418">
            <w:pPr>
              <w:cnfStyle w:val="000000000000" w:firstRow="0" w:lastRow="0" w:firstColumn="0" w:lastColumn="0" w:oddVBand="0" w:evenVBand="0" w:oddHBand="0" w:evenHBand="0" w:firstRowFirstColumn="0" w:firstRowLastColumn="0" w:lastRowFirstColumn="0" w:lastRowLastColumn="0"/>
              <w:rPr>
                <w:sz w:val="44"/>
                <w:szCs w:val="44"/>
              </w:rPr>
            </w:pPr>
          </w:p>
        </w:tc>
        <w:tc>
          <w:tcPr>
            <w:tcW w:w="1803" w:type="dxa"/>
          </w:tcPr>
          <w:p w14:paraId="636F24BE" w14:textId="77777777" w:rsidR="00E67418" w:rsidRPr="00E67418" w:rsidRDefault="00E67418" w:rsidP="00E67418">
            <w:pPr>
              <w:cnfStyle w:val="000000000000" w:firstRow="0" w:lastRow="0" w:firstColumn="0" w:lastColumn="0" w:oddVBand="0" w:evenVBand="0" w:oddHBand="0" w:evenHBand="0" w:firstRowFirstColumn="0" w:firstRowLastColumn="0" w:lastRowFirstColumn="0" w:lastRowLastColumn="0"/>
              <w:rPr>
                <w:sz w:val="44"/>
                <w:szCs w:val="44"/>
              </w:rPr>
            </w:pPr>
          </w:p>
        </w:tc>
        <w:tc>
          <w:tcPr>
            <w:tcW w:w="1803" w:type="dxa"/>
          </w:tcPr>
          <w:p w14:paraId="39E173D3" w14:textId="77777777" w:rsidR="00E67418" w:rsidRPr="00E67418" w:rsidRDefault="00E67418" w:rsidP="00E67418">
            <w:pPr>
              <w:cnfStyle w:val="000000000000" w:firstRow="0" w:lastRow="0" w:firstColumn="0" w:lastColumn="0" w:oddVBand="0" w:evenVBand="0" w:oddHBand="0" w:evenHBand="0" w:firstRowFirstColumn="0" w:firstRowLastColumn="0" w:lastRowFirstColumn="0" w:lastRowLastColumn="0"/>
              <w:rPr>
                <w:sz w:val="44"/>
                <w:szCs w:val="44"/>
              </w:rPr>
            </w:pPr>
          </w:p>
        </w:tc>
        <w:tc>
          <w:tcPr>
            <w:tcW w:w="1804" w:type="dxa"/>
          </w:tcPr>
          <w:p w14:paraId="19254796" w14:textId="77777777" w:rsidR="00E67418" w:rsidRPr="00E67418" w:rsidRDefault="00E67418" w:rsidP="00E67418">
            <w:pPr>
              <w:cnfStyle w:val="000000000000" w:firstRow="0" w:lastRow="0" w:firstColumn="0" w:lastColumn="0" w:oddVBand="0" w:evenVBand="0" w:oddHBand="0" w:evenHBand="0" w:firstRowFirstColumn="0" w:firstRowLastColumn="0" w:lastRowFirstColumn="0" w:lastRowLastColumn="0"/>
              <w:rPr>
                <w:sz w:val="44"/>
                <w:szCs w:val="44"/>
              </w:rPr>
            </w:pPr>
          </w:p>
        </w:tc>
      </w:tr>
      <w:tr w:rsidR="00E67418" w:rsidRPr="00E67418" w14:paraId="0038F82F" w14:textId="77777777" w:rsidTr="00E67418">
        <w:tc>
          <w:tcPr>
            <w:cnfStyle w:val="001000000000" w:firstRow="0" w:lastRow="0" w:firstColumn="1" w:lastColumn="0" w:oddVBand="0" w:evenVBand="0" w:oddHBand="0" w:evenHBand="0" w:firstRowFirstColumn="0" w:firstRowLastColumn="0" w:lastRowFirstColumn="0" w:lastRowLastColumn="0"/>
            <w:tcW w:w="1803" w:type="dxa"/>
          </w:tcPr>
          <w:p w14:paraId="6EAA18FE" w14:textId="77777777" w:rsidR="00E67418" w:rsidRPr="00D0138F" w:rsidRDefault="00E67418" w:rsidP="00E67418">
            <w:pPr>
              <w:rPr>
                <w:sz w:val="24"/>
                <w:szCs w:val="24"/>
              </w:rPr>
            </w:pPr>
            <w:r w:rsidRPr="00D0138F">
              <w:rPr>
                <w:sz w:val="24"/>
                <w:szCs w:val="24"/>
              </w:rPr>
              <w:t>5</w:t>
            </w:r>
          </w:p>
        </w:tc>
        <w:tc>
          <w:tcPr>
            <w:tcW w:w="1803" w:type="dxa"/>
          </w:tcPr>
          <w:p w14:paraId="0E8DBEF7" w14:textId="77777777" w:rsidR="00E67418" w:rsidRPr="00E67418" w:rsidRDefault="00E67418" w:rsidP="00E67418">
            <w:pPr>
              <w:cnfStyle w:val="000000000000" w:firstRow="0" w:lastRow="0" w:firstColumn="0" w:lastColumn="0" w:oddVBand="0" w:evenVBand="0" w:oddHBand="0" w:evenHBand="0" w:firstRowFirstColumn="0" w:firstRowLastColumn="0" w:lastRowFirstColumn="0" w:lastRowLastColumn="0"/>
              <w:rPr>
                <w:sz w:val="44"/>
                <w:szCs w:val="44"/>
              </w:rPr>
            </w:pPr>
          </w:p>
        </w:tc>
        <w:tc>
          <w:tcPr>
            <w:tcW w:w="1803" w:type="dxa"/>
          </w:tcPr>
          <w:p w14:paraId="6EE3B26A" w14:textId="77777777" w:rsidR="00E67418" w:rsidRPr="00E67418" w:rsidRDefault="00E67418" w:rsidP="00E67418">
            <w:pPr>
              <w:cnfStyle w:val="000000000000" w:firstRow="0" w:lastRow="0" w:firstColumn="0" w:lastColumn="0" w:oddVBand="0" w:evenVBand="0" w:oddHBand="0" w:evenHBand="0" w:firstRowFirstColumn="0" w:firstRowLastColumn="0" w:lastRowFirstColumn="0" w:lastRowLastColumn="0"/>
              <w:rPr>
                <w:sz w:val="44"/>
                <w:szCs w:val="44"/>
              </w:rPr>
            </w:pPr>
          </w:p>
        </w:tc>
        <w:tc>
          <w:tcPr>
            <w:tcW w:w="1803" w:type="dxa"/>
          </w:tcPr>
          <w:p w14:paraId="30407E8D" w14:textId="77777777" w:rsidR="00E67418" w:rsidRPr="00E67418" w:rsidRDefault="00E67418" w:rsidP="00E67418">
            <w:pPr>
              <w:cnfStyle w:val="000000000000" w:firstRow="0" w:lastRow="0" w:firstColumn="0" w:lastColumn="0" w:oddVBand="0" w:evenVBand="0" w:oddHBand="0" w:evenHBand="0" w:firstRowFirstColumn="0" w:firstRowLastColumn="0" w:lastRowFirstColumn="0" w:lastRowLastColumn="0"/>
              <w:rPr>
                <w:sz w:val="44"/>
                <w:szCs w:val="44"/>
              </w:rPr>
            </w:pPr>
          </w:p>
        </w:tc>
        <w:tc>
          <w:tcPr>
            <w:tcW w:w="1804" w:type="dxa"/>
          </w:tcPr>
          <w:p w14:paraId="3543AC62" w14:textId="77777777" w:rsidR="00E67418" w:rsidRPr="00E67418" w:rsidRDefault="00E67418" w:rsidP="00E67418">
            <w:pPr>
              <w:cnfStyle w:val="000000000000" w:firstRow="0" w:lastRow="0" w:firstColumn="0" w:lastColumn="0" w:oddVBand="0" w:evenVBand="0" w:oddHBand="0" w:evenHBand="0" w:firstRowFirstColumn="0" w:firstRowLastColumn="0" w:lastRowFirstColumn="0" w:lastRowLastColumn="0"/>
              <w:rPr>
                <w:sz w:val="44"/>
                <w:szCs w:val="44"/>
              </w:rPr>
            </w:pPr>
          </w:p>
        </w:tc>
      </w:tr>
      <w:tr w:rsidR="00E67418" w:rsidRPr="00E67418" w14:paraId="4568ABDF" w14:textId="77777777" w:rsidTr="00E67418">
        <w:tc>
          <w:tcPr>
            <w:cnfStyle w:val="001000000000" w:firstRow="0" w:lastRow="0" w:firstColumn="1" w:lastColumn="0" w:oddVBand="0" w:evenVBand="0" w:oddHBand="0" w:evenHBand="0" w:firstRowFirstColumn="0" w:firstRowLastColumn="0" w:lastRowFirstColumn="0" w:lastRowLastColumn="0"/>
            <w:tcW w:w="1803" w:type="dxa"/>
          </w:tcPr>
          <w:p w14:paraId="2495C89E" w14:textId="77777777" w:rsidR="00E67418" w:rsidRPr="00D0138F" w:rsidRDefault="00E67418" w:rsidP="00E67418">
            <w:pPr>
              <w:rPr>
                <w:sz w:val="24"/>
                <w:szCs w:val="24"/>
              </w:rPr>
            </w:pPr>
            <w:r w:rsidRPr="00D0138F">
              <w:rPr>
                <w:sz w:val="24"/>
                <w:szCs w:val="24"/>
              </w:rPr>
              <w:t>6</w:t>
            </w:r>
          </w:p>
        </w:tc>
        <w:tc>
          <w:tcPr>
            <w:tcW w:w="1803" w:type="dxa"/>
          </w:tcPr>
          <w:p w14:paraId="213E08F4" w14:textId="77777777" w:rsidR="00E67418" w:rsidRPr="00E67418" w:rsidRDefault="00E67418" w:rsidP="00E67418">
            <w:pPr>
              <w:cnfStyle w:val="000000000000" w:firstRow="0" w:lastRow="0" w:firstColumn="0" w:lastColumn="0" w:oddVBand="0" w:evenVBand="0" w:oddHBand="0" w:evenHBand="0" w:firstRowFirstColumn="0" w:firstRowLastColumn="0" w:lastRowFirstColumn="0" w:lastRowLastColumn="0"/>
              <w:rPr>
                <w:sz w:val="44"/>
                <w:szCs w:val="44"/>
              </w:rPr>
            </w:pPr>
          </w:p>
        </w:tc>
        <w:tc>
          <w:tcPr>
            <w:tcW w:w="1803" w:type="dxa"/>
          </w:tcPr>
          <w:p w14:paraId="63EA394D" w14:textId="77777777" w:rsidR="00E67418" w:rsidRPr="00E67418" w:rsidRDefault="00E67418" w:rsidP="00E67418">
            <w:pPr>
              <w:cnfStyle w:val="000000000000" w:firstRow="0" w:lastRow="0" w:firstColumn="0" w:lastColumn="0" w:oddVBand="0" w:evenVBand="0" w:oddHBand="0" w:evenHBand="0" w:firstRowFirstColumn="0" w:firstRowLastColumn="0" w:lastRowFirstColumn="0" w:lastRowLastColumn="0"/>
              <w:rPr>
                <w:sz w:val="44"/>
                <w:szCs w:val="44"/>
              </w:rPr>
            </w:pPr>
          </w:p>
        </w:tc>
        <w:tc>
          <w:tcPr>
            <w:tcW w:w="1803" w:type="dxa"/>
          </w:tcPr>
          <w:p w14:paraId="2BA535CF" w14:textId="77777777" w:rsidR="00E67418" w:rsidRPr="00E67418" w:rsidRDefault="00E67418" w:rsidP="00E67418">
            <w:pPr>
              <w:cnfStyle w:val="000000000000" w:firstRow="0" w:lastRow="0" w:firstColumn="0" w:lastColumn="0" w:oddVBand="0" w:evenVBand="0" w:oddHBand="0" w:evenHBand="0" w:firstRowFirstColumn="0" w:firstRowLastColumn="0" w:lastRowFirstColumn="0" w:lastRowLastColumn="0"/>
              <w:rPr>
                <w:sz w:val="44"/>
                <w:szCs w:val="44"/>
              </w:rPr>
            </w:pPr>
          </w:p>
        </w:tc>
        <w:tc>
          <w:tcPr>
            <w:tcW w:w="1804" w:type="dxa"/>
          </w:tcPr>
          <w:p w14:paraId="7C0E232F" w14:textId="77777777" w:rsidR="00E67418" w:rsidRPr="00E67418" w:rsidRDefault="00E67418" w:rsidP="00E67418">
            <w:pPr>
              <w:cnfStyle w:val="000000000000" w:firstRow="0" w:lastRow="0" w:firstColumn="0" w:lastColumn="0" w:oddVBand="0" w:evenVBand="0" w:oddHBand="0" w:evenHBand="0" w:firstRowFirstColumn="0" w:firstRowLastColumn="0" w:lastRowFirstColumn="0" w:lastRowLastColumn="0"/>
              <w:rPr>
                <w:sz w:val="44"/>
                <w:szCs w:val="44"/>
              </w:rPr>
            </w:pPr>
          </w:p>
        </w:tc>
      </w:tr>
      <w:tr w:rsidR="00E67418" w:rsidRPr="00E67418" w14:paraId="528E42FF" w14:textId="77777777" w:rsidTr="00E67418">
        <w:tc>
          <w:tcPr>
            <w:cnfStyle w:val="001000000000" w:firstRow="0" w:lastRow="0" w:firstColumn="1" w:lastColumn="0" w:oddVBand="0" w:evenVBand="0" w:oddHBand="0" w:evenHBand="0" w:firstRowFirstColumn="0" w:firstRowLastColumn="0" w:lastRowFirstColumn="0" w:lastRowLastColumn="0"/>
            <w:tcW w:w="1803" w:type="dxa"/>
          </w:tcPr>
          <w:p w14:paraId="5B967622" w14:textId="77777777" w:rsidR="00E67418" w:rsidRPr="00D0138F" w:rsidRDefault="00E67418" w:rsidP="00E67418">
            <w:pPr>
              <w:rPr>
                <w:sz w:val="24"/>
                <w:szCs w:val="24"/>
              </w:rPr>
            </w:pPr>
            <w:r w:rsidRPr="00D0138F">
              <w:rPr>
                <w:sz w:val="24"/>
                <w:szCs w:val="24"/>
              </w:rPr>
              <w:t>7</w:t>
            </w:r>
          </w:p>
        </w:tc>
        <w:tc>
          <w:tcPr>
            <w:tcW w:w="1803" w:type="dxa"/>
          </w:tcPr>
          <w:p w14:paraId="363ED450" w14:textId="77777777" w:rsidR="00E67418" w:rsidRPr="00E67418" w:rsidRDefault="00E67418" w:rsidP="00E67418">
            <w:pPr>
              <w:cnfStyle w:val="000000000000" w:firstRow="0" w:lastRow="0" w:firstColumn="0" w:lastColumn="0" w:oddVBand="0" w:evenVBand="0" w:oddHBand="0" w:evenHBand="0" w:firstRowFirstColumn="0" w:firstRowLastColumn="0" w:lastRowFirstColumn="0" w:lastRowLastColumn="0"/>
              <w:rPr>
                <w:sz w:val="44"/>
                <w:szCs w:val="44"/>
              </w:rPr>
            </w:pPr>
          </w:p>
        </w:tc>
        <w:tc>
          <w:tcPr>
            <w:tcW w:w="1803" w:type="dxa"/>
          </w:tcPr>
          <w:p w14:paraId="2363D25D" w14:textId="77777777" w:rsidR="00E67418" w:rsidRPr="00E67418" w:rsidRDefault="00E67418" w:rsidP="00E67418">
            <w:pPr>
              <w:cnfStyle w:val="000000000000" w:firstRow="0" w:lastRow="0" w:firstColumn="0" w:lastColumn="0" w:oddVBand="0" w:evenVBand="0" w:oddHBand="0" w:evenHBand="0" w:firstRowFirstColumn="0" w:firstRowLastColumn="0" w:lastRowFirstColumn="0" w:lastRowLastColumn="0"/>
              <w:rPr>
                <w:sz w:val="44"/>
                <w:szCs w:val="44"/>
              </w:rPr>
            </w:pPr>
          </w:p>
        </w:tc>
        <w:tc>
          <w:tcPr>
            <w:tcW w:w="1803" w:type="dxa"/>
          </w:tcPr>
          <w:p w14:paraId="4789F055" w14:textId="77777777" w:rsidR="00E67418" w:rsidRPr="00E67418" w:rsidRDefault="00E67418" w:rsidP="00E67418">
            <w:pPr>
              <w:cnfStyle w:val="000000000000" w:firstRow="0" w:lastRow="0" w:firstColumn="0" w:lastColumn="0" w:oddVBand="0" w:evenVBand="0" w:oddHBand="0" w:evenHBand="0" w:firstRowFirstColumn="0" w:firstRowLastColumn="0" w:lastRowFirstColumn="0" w:lastRowLastColumn="0"/>
              <w:rPr>
                <w:sz w:val="44"/>
                <w:szCs w:val="44"/>
              </w:rPr>
            </w:pPr>
          </w:p>
        </w:tc>
        <w:tc>
          <w:tcPr>
            <w:tcW w:w="1804" w:type="dxa"/>
          </w:tcPr>
          <w:p w14:paraId="11D5CFB6" w14:textId="77777777" w:rsidR="00E67418" w:rsidRPr="00E67418" w:rsidRDefault="00E67418" w:rsidP="00E67418">
            <w:pPr>
              <w:cnfStyle w:val="000000000000" w:firstRow="0" w:lastRow="0" w:firstColumn="0" w:lastColumn="0" w:oddVBand="0" w:evenVBand="0" w:oddHBand="0" w:evenHBand="0" w:firstRowFirstColumn="0" w:firstRowLastColumn="0" w:lastRowFirstColumn="0" w:lastRowLastColumn="0"/>
              <w:rPr>
                <w:sz w:val="44"/>
                <w:szCs w:val="44"/>
              </w:rPr>
            </w:pPr>
          </w:p>
        </w:tc>
      </w:tr>
    </w:tbl>
    <w:p w14:paraId="36AD0E39" w14:textId="77777777" w:rsidR="00715B1D" w:rsidRDefault="00715B1D" w:rsidP="00E67418"/>
    <w:p w14:paraId="28077587" w14:textId="77777777" w:rsidR="003B092C" w:rsidRPr="003B092C" w:rsidRDefault="003B092C" w:rsidP="003B092C">
      <w:pPr>
        <w:jc w:val="center"/>
        <w:rPr>
          <w:rFonts w:ascii="Arial" w:hAnsi="Arial" w:cs="Arial"/>
          <w:sz w:val="24"/>
          <w:szCs w:val="24"/>
        </w:rPr>
      </w:pPr>
      <w:r w:rsidRPr="003B092C">
        <w:rPr>
          <w:rFonts w:ascii="Arial" w:hAnsi="Arial" w:cs="Arial"/>
          <w:sz w:val="24"/>
          <w:szCs w:val="24"/>
        </w:rPr>
        <w:t>Please contact your GP surgery if you are having any difficulty using the oxygen probe or if you are unsure of the instructions or readings.</w:t>
      </w:r>
    </w:p>
    <w:p w14:paraId="41348732" w14:textId="77777777" w:rsidR="00466DE6" w:rsidRDefault="00466DE6" w:rsidP="00E67418"/>
    <w:p w14:paraId="17336A20" w14:textId="77777777" w:rsidR="00466DE6" w:rsidRPr="00466DE6" w:rsidRDefault="00466DE6" w:rsidP="00466DE6">
      <w:pPr>
        <w:rPr>
          <w:rFonts w:ascii="Arial" w:hAnsi="Arial" w:cs="Arial"/>
          <w:b/>
          <w:sz w:val="24"/>
          <w:szCs w:val="24"/>
        </w:rPr>
      </w:pPr>
      <w:r w:rsidRPr="00466DE6">
        <w:rPr>
          <w:rFonts w:ascii="Arial" w:hAnsi="Arial" w:cs="Arial"/>
          <w:b/>
          <w:sz w:val="24"/>
          <w:szCs w:val="24"/>
        </w:rPr>
        <w:t>How do I return my oxygen probe?</w:t>
      </w:r>
    </w:p>
    <w:p w14:paraId="2A7B02C0" w14:textId="77777777" w:rsidR="00466DE6" w:rsidRPr="00466DE6" w:rsidRDefault="00466DE6" w:rsidP="00466DE6">
      <w:pPr>
        <w:jc w:val="both"/>
        <w:rPr>
          <w:rFonts w:ascii="Arial" w:hAnsi="Arial" w:cs="Arial"/>
          <w:sz w:val="24"/>
          <w:szCs w:val="24"/>
        </w:rPr>
      </w:pPr>
      <w:r w:rsidRPr="00466DE6">
        <w:rPr>
          <w:rFonts w:ascii="Arial" w:hAnsi="Arial" w:cs="Arial"/>
          <w:sz w:val="24"/>
          <w:szCs w:val="24"/>
        </w:rPr>
        <w:t>Please return your oxygen probe after one week of taking readings to your GP Practice</w:t>
      </w:r>
    </w:p>
    <w:p w14:paraId="4C255146" w14:textId="77777777" w:rsidR="00466DE6" w:rsidRPr="00466DE6" w:rsidRDefault="00466DE6" w:rsidP="00466DE6">
      <w:pPr>
        <w:jc w:val="both"/>
        <w:rPr>
          <w:rFonts w:ascii="Arial" w:hAnsi="Arial" w:cs="Arial"/>
          <w:sz w:val="24"/>
          <w:szCs w:val="24"/>
        </w:rPr>
      </w:pPr>
      <w:r w:rsidRPr="00466DE6">
        <w:rPr>
          <w:rFonts w:ascii="Arial" w:hAnsi="Arial" w:cs="Arial"/>
          <w:sz w:val="24"/>
          <w:szCs w:val="24"/>
        </w:rPr>
        <w:t>Please call your practice first to arrange the drop off</w:t>
      </w:r>
    </w:p>
    <w:p w14:paraId="4EABB5E2" w14:textId="77777777" w:rsidR="00466DE6" w:rsidRPr="00466DE6" w:rsidRDefault="00466DE6" w:rsidP="00466DE6">
      <w:pPr>
        <w:jc w:val="both"/>
        <w:rPr>
          <w:rFonts w:ascii="Arial" w:hAnsi="Arial" w:cs="Arial"/>
          <w:sz w:val="24"/>
          <w:szCs w:val="24"/>
        </w:rPr>
      </w:pPr>
      <w:r w:rsidRPr="00466DE6">
        <w:rPr>
          <w:rFonts w:ascii="Arial" w:hAnsi="Arial" w:cs="Arial"/>
          <w:sz w:val="24"/>
          <w:szCs w:val="24"/>
        </w:rPr>
        <w:t xml:space="preserve">Please note it is vital to our fight against covid that you do return your probe in a timely manner so that other patients who are in need of this potentially important safety net have access to it. </w:t>
      </w:r>
    </w:p>
    <w:p w14:paraId="2C6D7592" w14:textId="77777777" w:rsidR="00E67418" w:rsidRPr="00466DE6" w:rsidRDefault="00E67418" w:rsidP="00466DE6"/>
    <w:sectPr w:rsidR="00E67418" w:rsidRPr="00466DE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36166" w14:textId="77777777" w:rsidR="00304812" w:rsidRDefault="00304812" w:rsidP="00E67418">
      <w:pPr>
        <w:spacing w:after="0" w:line="240" w:lineRule="auto"/>
      </w:pPr>
      <w:r>
        <w:separator/>
      </w:r>
    </w:p>
  </w:endnote>
  <w:endnote w:type="continuationSeparator" w:id="0">
    <w:p w14:paraId="347582B0" w14:textId="77777777" w:rsidR="00304812" w:rsidRDefault="00304812" w:rsidP="00E67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SymbolMT">
    <w:charset w:val="02"/>
    <w:family w:val="auto"/>
    <w:pitch w:val="variable"/>
    <w:sig w:usb0="00000000" w:usb1="10000000" w:usb2="00000000" w:usb3="00000000" w:csb0="80000000" w:csb1="00000000"/>
  </w:font>
  <w:font w:name="ArialMT">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FD7E8" w14:textId="77777777" w:rsidR="00FB2382" w:rsidRDefault="00FB238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B7D43" w14:textId="77777777" w:rsidR="00FB2382" w:rsidRDefault="00FB238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D7F22" w14:textId="77777777" w:rsidR="00FB2382" w:rsidRDefault="00FB238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1AE64" w14:textId="77777777" w:rsidR="00304812" w:rsidRDefault="00304812" w:rsidP="00E67418">
      <w:pPr>
        <w:spacing w:after="0" w:line="240" w:lineRule="auto"/>
      </w:pPr>
      <w:r>
        <w:separator/>
      </w:r>
    </w:p>
  </w:footnote>
  <w:footnote w:type="continuationSeparator" w:id="0">
    <w:p w14:paraId="02A0BD4D" w14:textId="77777777" w:rsidR="00304812" w:rsidRDefault="00304812" w:rsidP="00E6741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37934" w14:textId="77777777" w:rsidR="00FB2382" w:rsidRDefault="00FB238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8E404" w14:textId="77777777" w:rsidR="00FB2382" w:rsidRDefault="00FB238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E161C" w14:textId="77777777" w:rsidR="00FB2382" w:rsidRDefault="00FB238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51E42"/>
    <w:multiLevelType w:val="hybridMultilevel"/>
    <w:tmpl w:val="F19689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B1D"/>
    <w:rsid w:val="000E6B6F"/>
    <w:rsid w:val="00304812"/>
    <w:rsid w:val="003B092C"/>
    <w:rsid w:val="00466DE6"/>
    <w:rsid w:val="005A125A"/>
    <w:rsid w:val="005C71B6"/>
    <w:rsid w:val="00715B1D"/>
    <w:rsid w:val="009F0AC4"/>
    <w:rsid w:val="009F173A"/>
    <w:rsid w:val="00C3358A"/>
    <w:rsid w:val="00D0138F"/>
    <w:rsid w:val="00D761EE"/>
    <w:rsid w:val="00E67418"/>
    <w:rsid w:val="00F06171"/>
    <w:rsid w:val="00F10A98"/>
    <w:rsid w:val="00FB2382"/>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0C26E"/>
  <w15:chartTrackingRefBased/>
  <w15:docId w15:val="{4A8B2A7B-E0B8-48E2-A9DD-37989F15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74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418"/>
  </w:style>
  <w:style w:type="paragraph" w:styleId="Footer">
    <w:name w:val="footer"/>
    <w:basedOn w:val="Normal"/>
    <w:link w:val="FooterChar"/>
    <w:uiPriority w:val="99"/>
    <w:unhideWhenUsed/>
    <w:rsid w:val="00E674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418"/>
  </w:style>
  <w:style w:type="table" w:styleId="TableGrid">
    <w:name w:val="Table Grid"/>
    <w:basedOn w:val="TableNormal"/>
    <w:uiPriority w:val="39"/>
    <w:rsid w:val="00E674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1">
    <w:name w:val="Grid Table 1 Light Accent 1"/>
    <w:basedOn w:val="TableNormal"/>
    <w:uiPriority w:val="46"/>
    <w:rsid w:val="00E67418"/>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5A12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25A"/>
    <w:rPr>
      <w:rFonts w:ascii="Segoe UI" w:hAnsi="Segoe UI" w:cs="Segoe UI"/>
      <w:sz w:val="18"/>
      <w:szCs w:val="18"/>
    </w:rPr>
  </w:style>
  <w:style w:type="paragraph" w:styleId="ListParagraph">
    <w:name w:val="List Paragraph"/>
    <w:basedOn w:val="Normal"/>
    <w:uiPriority w:val="34"/>
    <w:qFormat/>
    <w:rsid w:val="003B0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2193</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Aneurin Bevan University Health Board</Company>
  <LinksUpToDate>false</LinksUpToDate>
  <CharactersWithSpaces>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Annabelle Holtam (Chepstow - Mount Pleasant Practice)</dc:creator>
  <cp:keywords/>
  <dc:description/>
  <cp:lastModifiedBy>Laura Wallis</cp:lastModifiedBy>
  <cp:revision>2</cp:revision>
  <cp:lastPrinted>2020-04-24T15:26:00Z</cp:lastPrinted>
  <dcterms:created xsi:type="dcterms:W3CDTF">2021-01-19T11:15:00Z</dcterms:created>
  <dcterms:modified xsi:type="dcterms:W3CDTF">2021-01-19T11:15:00Z</dcterms:modified>
</cp:coreProperties>
</file>